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Pr="00E16722" w:rsidRDefault="004866BF" w:rsidP="00035818">
      <w:pPr>
        <w:jc w:val="right"/>
        <w:rPr>
          <w:b/>
          <w:bCs/>
        </w:rPr>
      </w:pPr>
      <w:r w:rsidRPr="00E16722">
        <w:rPr>
          <w:b/>
          <w:bCs/>
        </w:rPr>
        <w:t xml:space="preserve">Приложение </w:t>
      </w:r>
      <w:r w:rsidR="001E2DD9" w:rsidRPr="00E16722">
        <w:rPr>
          <w:b/>
          <w:bCs/>
        </w:rPr>
        <w:t>№1</w:t>
      </w:r>
    </w:p>
    <w:p w:rsidR="001E2DD9" w:rsidRPr="00E16722" w:rsidRDefault="001E2DD9" w:rsidP="00847C8F">
      <w:pPr>
        <w:jc w:val="right"/>
      </w:pPr>
      <w:r w:rsidRPr="00E16722">
        <w:t>к Предложению делать Оферты №</w:t>
      </w:r>
      <w:r w:rsidR="00827FE9" w:rsidRPr="00E16722">
        <w:t xml:space="preserve"> </w:t>
      </w:r>
      <w:r w:rsidR="00CF35F5" w:rsidRPr="00E16722">
        <w:t>05</w:t>
      </w:r>
      <w:r w:rsidR="002B64F3" w:rsidRPr="00E16722">
        <w:t>6</w:t>
      </w:r>
      <w:r w:rsidR="001A0F08" w:rsidRPr="00E16722">
        <w:t>-</w:t>
      </w:r>
      <w:r w:rsidR="00234D4F" w:rsidRPr="00E16722">
        <w:t>КС-</w:t>
      </w:r>
      <w:r w:rsidR="00CD5D52" w:rsidRPr="00E16722">
        <w:t>201</w:t>
      </w:r>
      <w:r w:rsidR="00CF35F5" w:rsidRPr="00E16722">
        <w:t>5</w:t>
      </w:r>
    </w:p>
    <w:p w:rsidR="001E2DD9" w:rsidRPr="00E16722" w:rsidRDefault="001E2DD9" w:rsidP="00C02D7D">
      <w:pPr>
        <w:spacing w:before="120"/>
        <w:jc w:val="center"/>
        <w:rPr>
          <w:b/>
          <w:bCs/>
          <w:sz w:val="23"/>
          <w:szCs w:val="23"/>
        </w:rPr>
      </w:pPr>
      <w:r w:rsidRPr="00E16722">
        <w:rPr>
          <w:b/>
          <w:bCs/>
          <w:sz w:val="23"/>
          <w:szCs w:val="23"/>
        </w:rPr>
        <w:t>Извещение</w:t>
      </w:r>
    </w:p>
    <w:p w:rsidR="001E2DD9" w:rsidRPr="00E16722" w:rsidRDefault="001E2DD9" w:rsidP="00847C8F">
      <w:pPr>
        <w:spacing w:after="60"/>
        <w:jc w:val="center"/>
        <w:rPr>
          <w:sz w:val="23"/>
          <w:szCs w:val="23"/>
        </w:rPr>
      </w:pPr>
      <w:r w:rsidRPr="00E16722">
        <w:rPr>
          <w:sz w:val="23"/>
          <w:szCs w:val="23"/>
        </w:rPr>
        <w:t>о согласии сделать оферту</w:t>
      </w:r>
    </w:p>
    <w:p w:rsidR="001E2DD9" w:rsidRPr="00E16722" w:rsidRDefault="001E2DD9" w:rsidP="0017700F">
      <w:pPr>
        <w:autoSpaceDE w:val="0"/>
        <w:autoSpaceDN w:val="0"/>
        <w:adjustRightInd w:val="0"/>
        <w:spacing w:before="60"/>
        <w:jc w:val="both"/>
        <w:rPr>
          <w:sz w:val="23"/>
          <w:szCs w:val="23"/>
        </w:rPr>
      </w:pPr>
      <w:r w:rsidRPr="00E16722">
        <w:rPr>
          <w:sz w:val="23"/>
          <w:szCs w:val="23"/>
        </w:rPr>
        <w:t>1. Изучив условия предложения делать оферты №</w:t>
      </w:r>
      <w:r w:rsidR="0048022B" w:rsidRPr="00E16722">
        <w:rPr>
          <w:sz w:val="23"/>
          <w:szCs w:val="23"/>
        </w:rPr>
        <w:t xml:space="preserve"> </w:t>
      </w:r>
      <w:r w:rsidR="00CF35F5" w:rsidRPr="00E16722">
        <w:rPr>
          <w:sz w:val="23"/>
          <w:szCs w:val="23"/>
        </w:rPr>
        <w:t>05</w:t>
      </w:r>
      <w:r w:rsidR="00844390" w:rsidRPr="00E16722">
        <w:rPr>
          <w:sz w:val="23"/>
          <w:szCs w:val="23"/>
        </w:rPr>
        <w:t>6</w:t>
      </w:r>
      <w:r w:rsidR="00CD5D52" w:rsidRPr="00E16722">
        <w:rPr>
          <w:sz w:val="23"/>
          <w:szCs w:val="23"/>
        </w:rPr>
        <w:t>-КС-201</w:t>
      </w:r>
      <w:r w:rsidR="00F53E1B" w:rsidRPr="00E16722">
        <w:rPr>
          <w:sz w:val="23"/>
          <w:szCs w:val="23"/>
        </w:rPr>
        <w:t>4</w:t>
      </w:r>
      <w:r w:rsidR="00026FB9" w:rsidRPr="00E16722">
        <w:rPr>
          <w:sz w:val="23"/>
          <w:szCs w:val="23"/>
        </w:rPr>
        <w:t xml:space="preserve"> </w:t>
      </w:r>
      <w:r w:rsidR="00546D76" w:rsidRPr="00E16722">
        <w:rPr>
          <w:sz w:val="23"/>
          <w:szCs w:val="23"/>
        </w:rPr>
        <w:t xml:space="preserve">от </w:t>
      </w:r>
      <w:r w:rsidR="00675A4D" w:rsidRPr="00E16722">
        <w:rPr>
          <w:sz w:val="23"/>
          <w:szCs w:val="23"/>
        </w:rPr>
        <w:t>__</w:t>
      </w:r>
      <w:r w:rsidR="007F19C3" w:rsidRPr="00E16722">
        <w:rPr>
          <w:sz w:val="23"/>
          <w:szCs w:val="23"/>
        </w:rPr>
        <w:t>.</w:t>
      </w:r>
      <w:r w:rsidR="005A63BA" w:rsidRPr="00E16722">
        <w:rPr>
          <w:sz w:val="23"/>
          <w:szCs w:val="23"/>
        </w:rPr>
        <w:t>__</w:t>
      </w:r>
      <w:r w:rsidR="009B4347" w:rsidRPr="00E16722">
        <w:rPr>
          <w:sz w:val="23"/>
          <w:szCs w:val="23"/>
        </w:rPr>
        <w:t>.201</w:t>
      </w:r>
      <w:r w:rsidR="00F53E1B" w:rsidRPr="00E16722">
        <w:rPr>
          <w:sz w:val="23"/>
          <w:szCs w:val="23"/>
        </w:rPr>
        <w:t>4</w:t>
      </w:r>
      <w:r w:rsidR="009B4347" w:rsidRPr="00E16722">
        <w:rPr>
          <w:sz w:val="23"/>
          <w:szCs w:val="23"/>
        </w:rPr>
        <w:t xml:space="preserve"> г.</w:t>
      </w:r>
      <w:r w:rsidRPr="00E16722">
        <w:rPr>
          <w:i/>
          <w:iCs/>
          <w:sz w:val="23"/>
          <w:szCs w:val="23"/>
        </w:rPr>
        <w:t>,</w:t>
      </w:r>
      <w:r w:rsidRPr="00E16722">
        <w:rPr>
          <w:sz w:val="23"/>
          <w:szCs w:val="23"/>
        </w:rPr>
        <w:t xml:space="preserve"> мы </w:t>
      </w:r>
      <w:r w:rsidRPr="00E16722">
        <w:rPr>
          <w:i/>
          <w:iCs/>
          <w:sz w:val="23"/>
          <w:szCs w:val="23"/>
        </w:rPr>
        <w:t>&lt;</w:t>
      </w:r>
      <w:r w:rsidRPr="00E16722">
        <w:rPr>
          <w:b/>
          <w:i/>
          <w:iCs/>
          <w:sz w:val="23"/>
          <w:szCs w:val="23"/>
        </w:rPr>
        <w:t>наименование организации</w:t>
      </w:r>
      <w:r w:rsidRPr="00E16722">
        <w:rPr>
          <w:i/>
          <w:iCs/>
          <w:sz w:val="23"/>
          <w:szCs w:val="23"/>
        </w:rPr>
        <w:t>&gt;</w:t>
      </w:r>
      <w:r w:rsidRPr="00E16722">
        <w:rPr>
          <w:sz w:val="23"/>
          <w:szCs w:val="23"/>
        </w:rPr>
        <w:t xml:space="preserve"> в лице </w:t>
      </w:r>
      <w:r w:rsidRPr="00E16722">
        <w:rPr>
          <w:i/>
          <w:iCs/>
          <w:sz w:val="23"/>
          <w:szCs w:val="23"/>
        </w:rPr>
        <w:t>&lt;</w:t>
      </w:r>
      <w:r w:rsidRPr="00E16722">
        <w:rPr>
          <w:b/>
          <w:i/>
          <w:iCs/>
          <w:sz w:val="23"/>
          <w:szCs w:val="23"/>
        </w:rPr>
        <w:t>наименование должности руководителя и его Ф.И.О.</w:t>
      </w:r>
      <w:r w:rsidRPr="00E16722">
        <w:rPr>
          <w:i/>
          <w:iCs/>
          <w:sz w:val="23"/>
          <w:szCs w:val="23"/>
        </w:rPr>
        <w:t>&gt;</w:t>
      </w:r>
      <w:r w:rsidR="00091D43" w:rsidRPr="00E16722">
        <w:rPr>
          <w:sz w:val="23"/>
          <w:szCs w:val="23"/>
        </w:rPr>
        <w:t xml:space="preserve"> </w:t>
      </w:r>
      <w:r w:rsidRPr="00E16722">
        <w:rPr>
          <w:sz w:val="23"/>
          <w:szCs w:val="23"/>
        </w:rPr>
        <w:t>сообщаем о согласии сделать Оферту</w:t>
      </w:r>
      <w:r w:rsidR="00546D76" w:rsidRPr="00E16722">
        <w:rPr>
          <w:sz w:val="23"/>
          <w:szCs w:val="23"/>
        </w:rPr>
        <w:t xml:space="preserve"> № </w:t>
      </w:r>
      <w:r w:rsidRPr="00E16722">
        <w:rPr>
          <w:sz w:val="23"/>
          <w:szCs w:val="23"/>
        </w:rPr>
        <w:t xml:space="preserve"> </w:t>
      </w:r>
      <w:r w:rsidR="00546D76" w:rsidRPr="00E16722">
        <w:rPr>
          <w:sz w:val="23"/>
          <w:szCs w:val="23"/>
        </w:rPr>
        <w:t xml:space="preserve">&lt;исх. Номер Оферты.&gt; от &lt;дата Оферты&gt; </w:t>
      </w:r>
      <w:r w:rsidRPr="00E16722">
        <w:rPr>
          <w:sz w:val="23"/>
          <w:szCs w:val="23"/>
        </w:rPr>
        <w:t>и, в случае принятия нашей Оферты, заключить с ОАО </w:t>
      </w:r>
      <w:r w:rsidR="00F63802" w:rsidRPr="00E16722">
        <w:rPr>
          <w:sz w:val="23"/>
          <w:szCs w:val="23"/>
        </w:rPr>
        <w:t>"</w:t>
      </w:r>
      <w:r w:rsidRPr="00E16722">
        <w:rPr>
          <w:sz w:val="23"/>
          <w:szCs w:val="23"/>
        </w:rPr>
        <w:t>Славнефть-ЯНОС</w:t>
      </w:r>
      <w:r w:rsidR="00F63802" w:rsidRPr="00E16722">
        <w:rPr>
          <w:sz w:val="23"/>
          <w:szCs w:val="23"/>
        </w:rPr>
        <w:t>"</w:t>
      </w:r>
      <w:r w:rsidRPr="00E16722">
        <w:rPr>
          <w:sz w:val="23"/>
          <w:szCs w:val="23"/>
        </w:rPr>
        <w:t xml:space="preserve"> договор </w:t>
      </w:r>
      <w:r w:rsidR="006B5662" w:rsidRPr="00E16722">
        <w:rPr>
          <w:sz w:val="23"/>
          <w:szCs w:val="23"/>
        </w:rPr>
        <w:t xml:space="preserve">генподряда </w:t>
      </w:r>
      <w:r w:rsidR="005A63BA" w:rsidRPr="00E16722">
        <w:rPr>
          <w:sz w:val="23"/>
          <w:szCs w:val="23"/>
        </w:rPr>
        <w:t xml:space="preserve">на </w:t>
      </w:r>
      <w:r w:rsidR="00421465" w:rsidRPr="00E16722">
        <w:rPr>
          <w:sz w:val="23"/>
          <w:szCs w:val="23"/>
        </w:rPr>
        <w:t xml:space="preserve">выполнение </w:t>
      </w:r>
      <w:r w:rsidR="00077188" w:rsidRPr="00E16722">
        <w:rPr>
          <w:b/>
          <w:sz w:val="23"/>
          <w:szCs w:val="23"/>
        </w:rPr>
        <w:t xml:space="preserve">«Комплекса работ по </w:t>
      </w:r>
      <w:r w:rsidR="00077188" w:rsidRPr="00E16722">
        <w:rPr>
          <w:b/>
          <w:bCs/>
          <w:sz w:val="23"/>
          <w:szCs w:val="23"/>
        </w:rPr>
        <w:t>Замене шатровой печи П-1 установки АВТ-3 цеха № 1 на вертикальную, коробчатую печь П-1к с системой утилизации тепла уходящих дымовых газов</w:t>
      </w:r>
      <w:r w:rsidR="00077188" w:rsidRPr="00E16722">
        <w:rPr>
          <w:b/>
          <w:sz w:val="23"/>
          <w:szCs w:val="23"/>
        </w:rPr>
        <w:t xml:space="preserve"> (выработки пара)», </w:t>
      </w:r>
      <w:r w:rsidR="00077188" w:rsidRPr="00E16722">
        <w:rPr>
          <w:sz w:val="23"/>
          <w:szCs w:val="23"/>
        </w:rPr>
        <w:t xml:space="preserve">в соответствии с выдаваемой Заказчиком Технической документацией </w:t>
      </w:r>
      <w:r w:rsidR="00A70EFC" w:rsidRPr="00E16722">
        <w:rPr>
          <w:sz w:val="23"/>
          <w:szCs w:val="23"/>
        </w:rPr>
        <w:t>(</w:t>
      </w:r>
      <w:r w:rsidR="00A70EFC" w:rsidRPr="00E16722">
        <w:rPr>
          <w:iCs/>
          <w:sz w:val="23"/>
          <w:szCs w:val="23"/>
        </w:rPr>
        <w:t xml:space="preserve">запрос на техническое предложение </w:t>
      </w:r>
      <w:r w:rsidR="00A70EFC" w:rsidRPr="00E16722">
        <w:rPr>
          <w:sz w:val="23"/>
          <w:szCs w:val="23"/>
        </w:rPr>
        <w:t xml:space="preserve">№ </w:t>
      </w:r>
      <w:r w:rsidR="00A70EFC" w:rsidRPr="00E16722">
        <w:rPr>
          <w:bCs/>
          <w:sz w:val="23"/>
          <w:szCs w:val="23"/>
        </w:rPr>
        <w:t>РАН-111/2014-ЗТП-001 изм.1, изм.2,</w:t>
      </w:r>
      <w:r w:rsidR="00A70EFC" w:rsidRPr="00E16722">
        <w:rPr>
          <w:sz w:val="23"/>
          <w:szCs w:val="23"/>
        </w:rPr>
        <w:t xml:space="preserve">  опросный лист </w:t>
      </w:r>
      <w:r w:rsidR="00A70EFC" w:rsidRPr="00E16722">
        <w:rPr>
          <w:bCs/>
          <w:sz w:val="23"/>
          <w:szCs w:val="23"/>
        </w:rPr>
        <w:t>РАН-111/2014-</w:t>
      </w:r>
      <w:r w:rsidR="00A70EFC" w:rsidRPr="00E16722">
        <w:rPr>
          <w:sz w:val="23"/>
          <w:szCs w:val="23"/>
        </w:rPr>
        <w:t>ОЛ-001  изм.1, изм.2; «Требования к комплектующим поставляемым совместно с печью П-1 установки АВТ-3 цеха №1»; «Корректировка технологических параметров работы и конструкции печи П-1 установки АВТ-3 цеха №1», «Техническое задание №1-2938 (</w:t>
      </w:r>
      <w:r w:rsidR="005141F9" w:rsidRPr="005141F9">
        <w:rPr>
          <w:sz w:val="23"/>
          <w:szCs w:val="23"/>
        </w:rPr>
        <w:t>кроме подпунктов 1 пп. 7, 9, 18</w:t>
      </w:r>
      <w:r w:rsidR="00A70EFC" w:rsidRPr="00E16722">
        <w:rPr>
          <w:sz w:val="23"/>
          <w:szCs w:val="23"/>
        </w:rPr>
        <w:t>) в части привязки и подключения печи к действующим коммуникациям»)</w:t>
      </w:r>
      <w:r w:rsidR="00077188" w:rsidRPr="00E16722">
        <w:rPr>
          <w:sz w:val="23"/>
          <w:szCs w:val="23"/>
        </w:rPr>
        <w:t>, а также на основании проектно-технической документации, разработанной Генподрядчиком и согласованной с Заказчиком и Разработчиком заказной документации</w:t>
      </w:r>
      <w:r w:rsidR="00F53E1B" w:rsidRPr="00E16722">
        <w:rPr>
          <w:sz w:val="23"/>
          <w:szCs w:val="23"/>
        </w:rPr>
        <w:t xml:space="preserve">, </w:t>
      </w:r>
      <w:r w:rsidR="00091D43" w:rsidRPr="00E16722">
        <w:rPr>
          <w:sz w:val="23"/>
          <w:szCs w:val="23"/>
        </w:rPr>
        <w:t>указанн</w:t>
      </w:r>
      <w:r w:rsidR="00A979FE" w:rsidRPr="00E16722">
        <w:rPr>
          <w:sz w:val="23"/>
          <w:szCs w:val="23"/>
        </w:rPr>
        <w:t>ых</w:t>
      </w:r>
      <w:r w:rsidR="00091D43" w:rsidRPr="00E16722">
        <w:rPr>
          <w:sz w:val="23"/>
          <w:szCs w:val="23"/>
        </w:rPr>
        <w:t xml:space="preserve"> </w:t>
      </w:r>
      <w:r w:rsidR="00AC2B51" w:rsidRPr="00E16722">
        <w:rPr>
          <w:sz w:val="23"/>
          <w:szCs w:val="23"/>
        </w:rPr>
        <w:t xml:space="preserve">в </w:t>
      </w:r>
      <w:r w:rsidR="00091D43" w:rsidRPr="00E16722">
        <w:rPr>
          <w:sz w:val="23"/>
          <w:szCs w:val="23"/>
        </w:rPr>
        <w:t>ПДО</w:t>
      </w:r>
      <w:r w:rsidR="004B0F1F" w:rsidRPr="00E16722">
        <w:rPr>
          <w:sz w:val="23"/>
          <w:szCs w:val="23"/>
        </w:rPr>
        <w:t>,</w:t>
      </w:r>
      <w:r w:rsidR="00091D43" w:rsidRPr="00E16722">
        <w:rPr>
          <w:sz w:val="23"/>
          <w:szCs w:val="23"/>
        </w:rPr>
        <w:t xml:space="preserve"> </w:t>
      </w:r>
      <w:r w:rsidRPr="00E16722">
        <w:rPr>
          <w:sz w:val="23"/>
          <w:szCs w:val="23"/>
        </w:rPr>
        <w:t>не позднее 2</w:t>
      </w:r>
      <w:r w:rsidR="00546D76" w:rsidRPr="00E16722">
        <w:rPr>
          <w:sz w:val="23"/>
          <w:szCs w:val="23"/>
        </w:rPr>
        <w:t>0</w:t>
      </w:r>
      <w:r w:rsidRPr="00E16722">
        <w:rPr>
          <w:sz w:val="23"/>
          <w:szCs w:val="23"/>
        </w:rPr>
        <w:t xml:space="preserve"> дней с момента уведомления о принятии нашего предложения.</w:t>
      </w:r>
    </w:p>
    <w:p w:rsidR="005626C9" w:rsidRPr="00E16722" w:rsidRDefault="00546D76" w:rsidP="00546D76">
      <w:pPr>
        <w:jc w:val="both"/>
        <w:rPr>
          <w:sz w:val="23"/>
          <w:szCs w:val="23"/>
        </w:rPr>
      </w:pPr>
      <w:r w:rsidRPr="00E16722">
        <w:rPr>
          <w:sz w:val="23"/>
          <w:szCs w:val="23"/>
        </w:rPr>
        <w:t xml:space="preserve">2. </w:t>
      </w:r>
      <w:r w:rsidR="005626C9" w:rsidRPr="00E16722">
        <w:rPr>
          <w:sz w:val="23"/>
          <w:szCs w:val="23"/>
        </w:rPr>
        <w:t xml:space="preserve">Если по каким-либо причинам мы откажемся </w:t>
      </w:r>
      <w:r w:rsidR="00AE6777" w:rsidRPr="00E16722">
        <w:rPr>
          <w:sz w:val="23"/>
          <w:szCs w:val="23"/>
        </w:rPr>
        <w:t xml:space="preserve">(уклонимся) </w:t>
      </w:r>
      <w:r w:rsidR="00142A08" w:rsidRPr="00E16722">
        <w:rPr>
          <w:sz w:val="23"/>
          <w:szCs w:val="23"/>
        </w:rPr>
        <w:t>от подписания договора</w:t>
      </w:r>
      <w:r w:rsidRPr="00E16722">
        <w:rPr>
          <w:sz w:val="23"/>
          <w:szCs w:val="23"/>
        </w:rPr>
        <w:t xml:space="preserve"> </w:t>
      </w:r>
      <w:r w:rsidR="006B5662" w:rsidRPr="00E16722">
        <w:rPr>
          <w:sz w:val="23"/>
          <w:szCs w:val="23"/>
        </w:rPr>
        <w:t xml:space="preserve">генподряда </w:t>
      </w:r>
      <w:r w:rsidR="008904AC" w:rsidRPr="00E16722">
        <w:rPr>
          <w:sz w:val="23"/>
          <w:szCs w:val="23"/>
        </w:rPr>
        <w:t xml:space="preserve"> </w:t>
      </w:r>
      <w:r w:rsidR="005626C9" w:rsidRPr="00E16722">
        <w:rPr>
          <w:sz w:val="23"/>
          <w:szCs w:val="23"/>
        </w:rPr>
        <w:t xml:space="preserve">на предложенных нами в оферте </w:t>
      </w:r>
      <w:r w:rsidR="005626C9" w:rsidRPr="00E16722">
        <w:rPr>
          <w:b/>
          <w:sz w:val="23"/>
          <w:szCs w:val="23"/>
        </w:rPr>
        <w:t>&lt;номер оферты&gt;</w:t>
      </w:r>
      <w:r w:rsidR="005626C9" w:rsidRPr="00E16722">
        <w:rPr>
          <w:sz w:val="23"/>
          <w:szCs w:val="23"/>
        </w:rPr>
        <w:t xml:space="preserve"> от </w:t>
      </w:r>
      <w:r w:rsidR="005626C9" w:rsidRPr="00E16722">
        <w:rPr>
          <w:b/>
          <w:sz w:val="23"/>
          <w:szCs w:val="23"/>
        </w:rPr>
        <w:t xml:space="preserve">&lt;дата оферты&gt; </w:t>
      </w:r>
      <w:r w:rsidR="005626C9" w:rsidRPr="00E16722">
        <w:rPr>
          <w:sz w:val="23"/>
          <w:szCs w:val="23"/>
        </w:rPr>
        <w:t xml:space="preserve">условиях после получения уведомления об акцепте оферты со стороны ОАО </w:t>
      </w:r>
      <w:r w:rsidR="00F63802" w:rsidRPr="00E16722">
        <w:rPr>
          <w:sz w:val="23"/>
          <w:szCs w:val="23"/>
        </w:rPr>
        <w:t>"</w:t>
      </w:r>
      <w:r w:rsidR="005626C9" w:rsidRPr="00E16722">
        <w:rPr>
          <w:sz w:val="23"/>
          <w:szCs w:val="23"/>
        </w:rPr>
        <w:t>Славнефть-ЯНОС</w:t>
      </w:r>
      <w:r w:rsidR="00F63802" w:rsidRPr="00E16722">
        <w:rPr>
          <w:sz w:val="23"/>
          <w:szCs w:val="23"/>
        </w:rPr>
        <w:t>"</w:t>
      </w:r>
      <w:r w:rsidR="005626C9" w:rsidRPr="00E16722">
        <w:rPr>
          <w:sz w:val="23"/>
          <w:szCs w:val="23"/>
        </w:rPr>
        <w:t xml:space="preserve">, мы обязуемся безусловно и безоговорочно, не позднее пяти календарных дней </w:t>
      </w:r>
      <w:r w:rsidR="004A00C4" w:rsidRPr="00E16722">
        <w:rPr>
          <w:sz w:val="23"/>
          <w:szCs w:val="23"/>
        </w:rPr>
        <w:t>после</w:t>
      </w:r>
      <w:r w:rsidR="005626C9" w:rsidRPr="00E16722">
        <w:rPr>
          <w:sz w:val="23"/>
          <w:szCs w:val="23"/>
        </w:rPr>
        <w:t xml:space="preserve"> истечения срока, установленного для подписания договора </w:t>
      </w:r>
      <w:r w:rsidR="008904AC" w:rsidRPr="00E16722">
        <w:rPr>
          <w:sz w:val="23"/>
          <w:szCs w:val="23"/>
        </w:rPr>
        <w:t xml:space="preserve">подряда </w:t>
      </w:r>
      <w:r w:rsidR="005626C9" w:rsidRPr="00E16722">
        <w:rPr>
          <w:sz w:val="23"/>
          <w:szCs w:val="23"/>
        </w:rPr>
        <w:t>(или дня отказа), уплатить Обществу штрафную неустойку в размере 5% от суммы Оферты. Призна</w:t>
      </w:r>
      <w:r w:rsidR="00C857B1" w:rsidRPr="00E16722">
        <w:rPr>
          <w:sz w:val="23"/>
          <w:szCs w:val="23"/>
        </w:rPr>
        <w:t>е</w:t>
      </w:r>
      <w:r w:rsidR="005626C9" w:rsidRPr="00E16722">
        <w:rPr>
          <w:sz w:val="23"/>
          <w:szCs w:val="23"/>
        </w:rPr>
        <w:t xml:space="preserve">м, что при несвоевременной или неполной уплате штрафной неустойки ОАО </w:t>
      </w:r>
      <w:r w:rsidR="00F63802" w:rsidRPr="00E16722">
        <w:rPr>
          <w:sz w:val="23"/>
          <w:szCs w:val="23"/>
        </w:rPr>
        <w:t>"</w:t>
      </w:r>
      <w:r w:rsidR="005626C9" w:rsidRPr="00E16722">
        <w:rPr>
          <w:sz w:val="23"/>
          <w:szCs w:val="23"/>
        </w:rPr>
        <w:t>Славнефть-ЯНОС</w:t>
      </w:r>
      <w:r w:rsidR="00F63802" w:rsidRPr="00E16722">
        <w:rPr>
          <w:sz w:val="23"/>
          <w:szCs w:val="23"/>
        </w:rPr>
        <w:t>"</w:t>
      </w:r>
      <w:r w:rsidR="005626C9" w:rsidRPr="00E16722">
        <w:rPr>
          <w:sz w:val="23"/>
          <w:szCs w:val="23"/>
        </w:rPr>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Pr="00E16722" w:rsidRDefault="00546D76" w:rsidP="0017700F">
      <w:pPr>
        <w:spacing w:before="60"/>
        <w:rPr>
          <w:sz w:val="23"/>
          <w:szCs w:val="23"/>
        </w:rPr>
      </w:pPr>
      <w:r w:rsidRPr="00E16722">
        <w:rPr>
          <w:sz w:val="23"/>
          <w:szCs w:val="23"/>
        </w:rPr>
        <w:t>3</w:t>
      </w:r>
      <w:r w:rsidR="001E2DD9" w:rsidRPr="00E16722">
        <w:rPr>
          <w:sz w:val="23"/>
          <w:szCs w:val="23"/>
        </w:rPr>
        <w:t>. Сообщаем о себе следующее:</w:t>
      </w:r>
    </w:p>
    <w:p w:rsidR="001E2DD9" w:rsidRPr="00E16722" w:rsidRDefault="00CD5466" w:rsidP="009607F5">
      <w:pPr>
        <w:spacing w:before="20"/>
        <w:rPr>
          <w:sz w:val="23"/>
          <w:szCs w:val="23"/>
        </w:rPr>
      </w:pPr>
      <w:r w:rsidRPr="00E16722">
        <w:rPr>
          <w:sz w:val="23"/>
          <w:szCs w:val="23"/>
        </w:rPr>
        <w:t>Наименование организации: __</w:t>
      </w:r>
      <w:r w:rsidR="001E2DD9" w:rsidRPr="00E16722">
        <w:rPr>
          <w:sz w:val="23"/>
          <w:szCs w:val="23"/>
        </w:rPr>
        <w:t>______________________________________________________</w:t>
      </w:r>
    </w:p>
    <w:p w:rsidR="001E2DD9" w:rsidRPr="00E16722" w:rsidRDefault="001E2DD9" w:rsidP="00142A08">
      <w:pPr>
        <w:pStyle w:val="ae"/>
        <w:spacing w:before="60"/>
        <w:ind w:left="0"/>
        <w:rPr>
          <w:sz w:val="23"/>
          <w:szCs w:val="23"/>
        </w:rPr>
      </w:pPr>
      <w:r w:rsidRPr="00E16722">
        <w:rPr>
          <w:sz w:val="23"/>
          <w:szCs w:val="23"/>
        </w:rPr>
        <w:t>Мест</w:t>
      </w:r>
      <w:r w:rsidR="00C76EF4" w:rsidRPr="00E16722">
        <w:rPr>
          <w:sz w:val="23"/>
          <w:szCs w:val="23"/>
        </w:rPr>
        <w:t xml:space="preserve">онахождение: </w:t>
      </w:r>
      <w:r w:rsidR="00CD5466" w:rsidRPr="00E16722">
        <w:rPr>
          <w:sz w:val="23"/>
          <w:szCs w:val="23"/>
        </w:rPr>
        <w:t>_______</w:t>
      </w:r>
      <w:r w:rsidRPr="00E16722">
        <w:rPr>
          <w:sz w:val="23"/>
          <w:szCs w:val="23"/>
        </w:rPr>
        <w:t>_________________________________________________________</w:t>
      </w:r>
    </w:p>
    <w:p w:rsidR="001E2DD9" w:rsidRPr="00E16722" w:rsidRDefault="001E2DD9" w:rsidP="00142A08">
      <w:pPr>
        <w:pStyle w:val="ae"/>
        <w:spacing w:before="60"/>
        <w:ind w:left="0"/>
        <w:rPr>
          <w:sz w:val="23"/>
          <w:szCs w:val="23"/>
        </w:rPr>
      </w:pPr>
      <w:r w:rsidRPr="00E16722">
        <w:rPr>
          <w:sz w:val="23"/>
          <w:szCs w:val="23"/>
        </w:rPr>
        <w:t>Почтовый адрес: __________________________________________________________________</w:t>
      </w:r>
    </w:p>
    <w:p w:rsidR="001E2DD9" w:rsidRPr="00E16722" w:rsidRDefault="001E2DD9" w:rsidP="00142A08">
      <w:pPr>
        <w:spacing w:before="60"/>
        <w:rPr>
          <w:sz w:val="23"/>
          <w:szCs w:val="23"/>
        </w:rPr>
      </w:pPr>
      <w:r w:rsidRPr="00E16722">
        <w:rPr>
          <w:sz w:val="23"/>
          <w:szCs w:val="23"/>
        </w:rPr>
        <w:t>Телефо</w:t>
      </w:r>
      <w:r w:rsidR="00CD5466" w:rsidRPr="00E16722">
        <w:rPr>
          <w:sz w:val="23"/>
          <w:szCs w:val="23"/>
        </w:rPr>
        <w:t xml:space="preserve">н, телефакс, электронный адрес:  </w:t>
      </w:r>
      <w:r w:rsidRPr="00E16722">
        <w:rPr>
          <w:sz w:val="23"/>
          <w:szCs w:val="23"/>
        </w:rPr>
        <w:t>______________________________________________</w:t>
      </w:r>
    </w:p>
    <w:p w:rsidR="001E2DD9" w:rsidRPr="00E16722" w:rsidRDefault="001E2DD9" w:rsidP="00142A08">
      <w:pPr>
        <w:spacing w:before="60"/>
        <w:rPr>
          <w:sz w:val="23"/>
          <w:szCs w:val="23"/>
        </w:rPr>
      </w:pPr>
      <w:r w:rsidRPr="00E16722">
        <w:rPr>
          <w:sz w:val="23"/>
          <w:szCs w:val="23"/>
        </w:rPr>
        <w:t>Организационно - правовая форма: _________________________________________________________________________________</w:t>
      </w:r>
    </w:p>
    <w:p w:rsidR="001E2DD9" w:rsidRPr="00E16722" w:rsidRDefault="001E2DD9" w:rsidP="00142A08">
      <w:pPr>
        <w:spacing w:before="60"/>
        <w:rPr>
          <w:sz w:val="23"/>
          <w:szCs w:val="23"/>
        </w:rPr>
      </w:pPr>
      <w:r w:rsidRPr="00E16722">
        <w:rPr>
          <w:sz w:val="23"/>
          <w:szCs w:val="23"/>
        </w:rPr>
        <w:t>Дата, место и орган регистрации организации: _________________________________________________________________________________</w:t>
      </w:r>
    </w:p>
    <w:p w:rsidR="001E2DD9" w:rsidRPr="00E16722" w:rsidRDefault="001E2DD9" w:rsidP="00142A08">
      <w:pPr>
        <w:spacing w:before="60"/>
        <w:rPr>
          <w:sz w:val="23"/>
          <w:szCs w:val="23"/>
        </w:rPr>
      </w:pPr>
      <w:r w:rsidRPr="00E16722">
        <w:rPr>
          <w:sz w:val="23"/>
          <w:szCs w:val="23"/>
        </w:rPr>
        <w:t>Банковские реквизиты: _________________________________________________________________________________</w:t>
      </w:r>
    </w:p>
    <w:p w:rsidR="001E2DD9" w:rsidRPr="00E16722" w:rsidRDefault="001E2DD9" w:rsidP="009C01B3">
      <w:pPr>
        <w:pStyle w:val="aa"/>
        <w:tabs>
          <w:tab w:val="clear" w:pos="4677"/>
          <w:tab w:val="clear" w:pos="9355"/>
        </w:tabs>
        <w:spacing w:before="120"/>
        <w:rPr>
          <w:sz w:val="23"/>
          <w:szCs w:val="23"/>
        </w:rPr>
      </w:pPr>
      <w:r w:rsidRPr="00E16722">
        <w:rPr>
          <w:sz w:val="23"/>
          <w:szCs w:val="23"/>
        </w:rPr>
        <w:t>БИК_______________________________________________</w:t>
      </w:r>
      <w:r w:rsidR="00035818" w:rsidRPr="00E16722">
        <w:rPr>
          <w:sz w:val="23"/>
          <w:szCs w:val="23"/>
        </w:rPr>
        <w:t>______________________________</w:t>
      </w:r>
    </w:p>
    <w:p w:rsidR="001E2DD9" w:rsidRPr="00E16722" w:rsidRDefault="001E2DD9" w:rsidP="009C01B3">
      <w:pPr>
        <w:pStyle w:val="aa"/>
        <w:tabs>
          <w:tab w:val="clear" w:pos="4677"/>
          <w:tab w:val="clear" w:pos="9355"/>
        </w:tabs>
        <w:spacing w:before="120"/>
        <w:rPr>
          <w:sz w:val="23"/>
          <w:szCs w:val="23"/>
        </w:rPr>
      </w:pPr>
      <w:r w:rsidRPr="00E16722">
        <w:rPr>
          <w:sz w:val="23"/>
          <w:szCs w:val="23"/>
        </w:rPr>
        <w:t>ИНН ____________________________________________________________________________</w:t>
      </w:r>
    </w:p>
    <w:p w:rsidR="001E2DD9" w:rsidRPr="00E16722" w:rsidRDefault="001E2DD9" w:rsidP="009C01B3">
      <w:pPr>
        <w:pStyle w:val="21"/>
        <w:spacing w:before="120"/>
        <w:ind w:left="0"/>
        <w:jc w:val="both"/>
        <w:rPr>
          <w:sz w:val="23"/>
          <w:szCs w:val="23"/>
        </w:rPr>
      </w:pPr>
      <w:r w:rsidRPr="00E16722">
        <w:rPr>
          <w:sz w:val="23"/>
          <w:szCs w:val="23"/>
        </w:rPr>
        <w:t>Фамилии лиц, уполномоченных действовать от имени организации с правом подписи юридических и банковских документов</w:t>
      </w:r>
    </w:p>
    <w:p w:rsidR="001E2DD9" w:rsidRPr="00E16722" w:rsidRDefault="00C76EF4" w:rsidP="00847C8F">
      <w:pPr>
        <w:rPr>
          <w:sz w:val="23"/>
          <w:szCs w:val="23"/>
        </w:rPr>
      </w:pPr>
      <w:r w:rsidRPr="00E16722">
        <w:rPr>
          <w:sz w:val="23"/>
          <w:szCs w:val="23"/>
        </w:rPr>
        <w:t>_______</w:t>
      </w:r>
      <w:r w:rsidR="001E2DD9" w:rsidRPr="00E16722">
        <w:rPr>
          <w:sz w:val="23"/>
          <w:szCs w:val="23"/>
        </w:rPr>
        <w:t>________________________________________________</w:t>
      </w:r>
      <w:r w:rsidR="00322AC1" w:rsidRPr="00E16722">
        <w:rPr>
          <w:sz w:val="23"/>
          <w:szCs w:val="23"/>
        </w:rPr>
        <w:t>____</w:t>
      </w:r>
      <w:r w:rsidR="001E2DD9" w:rsidRPr="00E16722">
        <w:rPr>
          <w:sz w:val="23"/>
          <w:szCs w:val="23"/>
        </w:rPr>
        <w:t>___________________</w:t>
      </w:r>
      <w:r w:rsidR="00035818" w:rsidRPr="00E16722">
        <w:rPr>
          <w:sz w:val="23"/>
          <w:szCs w:val="23"/>
        </w:rPr>
        <w:t>_</w:t>
      </w:r>
    </w:p>
    <w:p w:rsidR="001E2DD9" w:rsidRPr="00E16722" w:rsidRDefault="00546D76" w:rsidP="009C01B3">
      <w:pPr>
        <w:spacing w:before="120"/>
        <w:jc w:val="both"/>
        <w:rPr>
          <w:sz w:val="23"/>
          <w:szCs w:val="23"/>
        </w:rPr>
      </w:pPr>
      <w:r w:rsidRPr="00E16722">
        <w:rPr>
          <w:sz w:val="23"/>
          <w:szCs w:val="23"/>
        </w:rPr>
        <w:t>4</w:t>
      </w:r>
      <w:r w:rsidR="001E2DD9" w:rsidRPr="00E16722">
        <w:rPr>
          <w:sz w:val="23"/>
          <w:szCs w:val="23"/>
        </w:rPr>
        <w:t xml:space="preserve">. Мы признаем право ОАО </w:t>
      </w:r>
      <w:r w:rsidR="00F63802" w:rsidRPr="00E16722">
        <w:rPr>
          <w:sz w:val="23"/>
          <w:szCs w:val="23"/>
        </w:rPr>
        <w:t>"</w:t>
      </w:r>
      <w:r w:rsidR="001E2DD9" w:rsidRPr="00E16722">
        <w:rPr>
          <w:sz w:val="23"/>
          <w:szCs w:val="23"/>
        </w:rPr>
        <w:t>Славнефть-ЯНОС</w:t>
      </w:r>
      <w:r w:rsidR="00F63802" w:rsidRPr="00E16722">
        <w:rPr>
          <w:sz w:val="23"/>
          <w:szCs w:val="23"/>
        </w:rPr>
        <w:t>"</w:t>
      </w:r>
      <w:r w:rsidR="001E2DD9" w:rsidRPr="00E16722">
        <w:rPr>
          <w:sz w:val="23"/>
          <w:szCs w:val="23"/>
        </w:rPr>
        <w:t xml:space="preserve"> не акцептовать ни одну из оферт, и в этом случае мы не будем иметь претензий к </w:t>
      </w:r>
      <w:r w:rsidR="007B4B19" w:rsidRPr="00E16722">
        <w:rPr>
          <w:sz w:val="23"/>
          <w:szCs w:val="23"/>
        </w:rPr>
        <w:t>Тендерной</w:t>
      </w:r>
      <w:r w:rsidR="001E2DD9" w:rsidRPr="00E16722">
        <w:rPr>
          <w:sz w:val="23"/>
          <w:szCs w:val="23"/>
        </w:rPr>
        <w:t xml:space="preserve"> комиссии и ОАО </w:t>
      </w:r>
      <w:r w:rsidR="00F63802" w:rsidRPr="00E16722">
        <w:rPr>
          <w:sz w:val="23"/>
          <w:szCs w:val="23"/>
        </w:rPr>
        <w:t>"</w:t>
      </w:r>
      <w:r w:rsidR="001E2DD9" w:rsidRPr="00E16722">
        <w:rPr>
          <w:sz w:val="23"/>
          <w:szCs w:val="23"/>
        </w:rPr>
        <w:t>Славнефть-ЯНОС</w:t>
      </w:r>
      <w:r w:rsidR="00F63802" w:rsidRPr="00E16722">
        <w:rPr>
          <w:sz w:val="23"/>
          <w:szCs w:val="23"/>
        </w:rPr>
        <w:t>"</w:t>
      </w:r>
      <w:r w:rsidR="001E2DD9" w:rsidRPr="00E16722">
        <w:rPr>
          <w:sz w:val="23"/>
          <w:szCs w:val="23"/>
        </w:rPr>
        <w:t>.</w:t>
      </w:r>
    </w:p>
    <w:p w:rsidR="001E2DD9" w:rsidRPr="00E16722" w:rsidRDefault="00546D76" w:rsidP="0017700F">
      <w:pPr>
        <w:spacing w:before="60"/>
        <w:jc w:val="both"/>
        <w:rPr>
          <w:sz w:val="23"/>
          <w:szCs w:val="23"/>
        </w:rPr>
      </w:pPr>
      <w:r w:rsidRPr="00E16722">
        <w:rPr>
          <w:sz w:val="23"/>
          <w:szCs w:val="23"/>
        </w:rPr>
        <w:t>5</w:t>
      </w:r>
      <w:r w:rsidR="001E2DD9" w:rsidRPr="00E16722">
        <w:rPr>
          <w:sz w:val="23"/>
          <w:szCs w:val="23"/>
        </w:rPr>
        <w:t xml:space="preserve">. Сообщаем, что для оперативного взаимодействия с </w:t>
      </w:r>
      <w:r w:rsidR="002055EC" w:rsidRPr="00E16722">
        <w:rPr>
          <w:sz w:val="23"/>
          <w:szCs w:val="23"/>
        </w:rPr>
        <w:t xml:space="preserve">Тендерной </w:t>
      </w:r>
      <w:r w:rsidR="001E2DD9" w:rsidRPr="00E16722">
        <w:rPr>
          <w:sz w:val="23"/>
          <w:szCs w:val="23"/>
        </w:rPr>
        <w:t>комиссией по всем вопросам, связанным с нашей офертой нами уполномочен &lt;</w:t>
      </w:r>
      <w:r w:rsidR="001E2DD9" w:rsidRPr="00E16722">
        <w:rPr>
          <w:i/>
          <w:iCs/>
          <w:sz w:val="23"/>
          <w:szCs w:val="23"/>
        </w:rPr>
        <w:t>Ф.И.О., телефон работника организации</w:t>
      </w:r>
      <w:r w:rsidR="001E2DD9" w:rsidRPr="00E16722">
        <w:rPr>
          <w:sz w:val="23"/>
          <w:szCs w:val="23"/>
        </w:rPr>
        <w:t xml:space="preserve">&gt;. </w:t>
      </w:r>
    </w:p>
    <w:p w:rsidR="008A3014" w:rsidRPr="00E16722" w:rsidRDefault="008A3014" w:rsidP="0029484B">
      <w:pPr>
        <w:rPr>
          <w:sz w:val="23"/>
          <w:szCs w:val="23"/>
        </w:rPr>
      </w:pPr>
    </w:p>
    <w:p w:rsidR="001E2DD9" w:rsidRPr="00E16722" w:rsidRDefault="001E2DD9" w:rsidP="0029484B">
      <w:pPr>
        <w:rPr>
          <w:sz w:val="23"/>
          <w:szCs w:val="23"/>
        </w:rPr>
      </w:pPr>
      <w:r w:rsidRPr="00E16722">
        <w:rPr>
          <w:sz w:val="23"/>
          <w:szCs w:val="23"/>
        </w:rPr>
        <w:t>Руководитель</w:t>
      </w:r>
      <w:r w:rsidRPr="00E16722">
        <w:rPr>
          <w:sz w:val="23"/>
          <w:szCs w:val="23"/>
        </w:rPr>
        <w:tab/>
      </w:r>
      <w:r w:rsidRPr="00E16722">
        <w:rPr>
          <w:sz w:val="23"/>
          <w:szCs w:val="23"/>
        </w:rPr>
        <w:tab/>
        <w:t>________________</w:t>
      </w:r>
      <w:r w:rsidR="00326DF5" w:rsidRPr="00E16722">
        <w:rPr>
          <w:sz w:val="23"/>
          <w:szCs w:val="23"/>
        </w:rPr>
        <w:t>__</w:t>
      </w:r>
      <w:r w:rsidRPr="00E16722">
        <w:rPr>
          <w:sz w:val="23"/>
          <w:szCs w:val="23"/>
        </w:rPr>
        <w:tab/>
        <w:t>/</w:t>
      </w:r>
      <w:r w:rsidRPr="00E16722">
        <w:rPr>
          <w:i/>
          <w:sz w:val="23"/>
          <w:szCs w:val="23"/>
        </w:rPr>
        <w:t>Фамилия И.О</w:t>
      </w:r>
      <w:r w:rsidRPr="00E16722">
        <w:rPr>
          <w:sz w:val="23"/>
          <w:szCs w:val="23"/>
        </w:rPr>
        <w:t>./</w:t>
      </w:r>
    </w:p>
    <w:p w:rsidR="001E2DD9" w:rsidRPr="00E16722" w:rsidRDefault="001E2DD9" w:rsidP="0029484B">
      <w:pPr>
        <w:rPr>
          <w:i/>
          <w:iCs/>
          <w:sz w:val="23"/>
          <w:szCs w:val="23"/>
        </w:rPr>
      </w:pPr>
      <w:r w:rsidRPr="00E16722">
        <w:rPr>
          <w:sz w:val="23"/>
          <w:szCs w:val="23"/>
        </w:rPr>
        <w:tab/>
      </w:r>
      <w:r w:rsidRPr="00E16722">
        <w:rPr>
          <w:sz w:val="23"/>
          <w:szCs w:val="23"/>
        </w:rPr>
        <w:tab/>
      </w:r>
      <w:r w:rsidRPr="00E16722">
        <w:rPr>
          <w:sz w:val="23"/>
          <w:szCs w:val="23"/>
        </w:rPr>
        <w:tab/>
      </w:r>
      <w:r w:rsidR="00326DF5" w:rsidRPr="00E16722">
        <w:rPr>
          <w:sz w:val="23"/>
          <w:szCs w:val="23"/>
        </w:rPr>
        <w:tab/>
      </w:r>
      <w:r w:rsidRPr="00E16722">
        <w:rPr>
          <w:i/>
          <w:iCs/>
          <w:sz w:val="23"/>
          <w:szCs w:val="23"/>
        </w:rPr>
        <w:t>(подпись)</w:t>
      </w:r>
    </w:p>
    <w:p w:rsidR="002055EC" w:rsidRPr="00E16722" w:rsidRDefault="002055EC" w:rsidP="0029484B">
      <w:pPr>
        <w:rPr>
          <w:sz w:val="23"/>
          <w:szCs w:val="23"/>
        </w:rPr>
      </w:pPr>
    </w:p>
    <w:p w:rsidR="001E2DD9" w:rsidRPr="00E16722" w:rsidRDefault="001E2DD9" w:rsidP="0029484B">
      <w:pPr>
        <w:rPr>
          <w:sz w:val="23"/>
          <w:szCs w:val="23"/>
        </w:rPr>
      </w:pPr>
      <w:r w:rsidRPr="00E16722">
        <w:rPr>
          <w:sz w:val="23"/>
          <w:szCs w:val="23"/>
        </w:rPr>
        <w:t>Главный бухгалтер</w:t>
      </w:r>
      <w:r w:rsidRPr="00E16722">
        <w:rPr>
          <w:sz w:val="23"/>
          <w:szCs w:val="23"/>
        </w:rPr>
        <w:tab/>
        <w:t>________________</w:t>
      </w:r>
      <w:r w:rsidR="00326DF5" w:rsidRPr="00E16722">
        <w:rPr>
          <w:sz w:val="23"/>
          <w:szCs w:val="23"/>
        </w:rPr>
        <w:t>__</w:t>
      </w:r>
      <w:r w:rsidRPr="00E16722">
        <w:rPr>
          <w:sz w:val="23"/>
          <w:szCs w:val="23"/>
        </w:rPr>
        <w:tab/>
        <w:t>/</w:t>
      </w:r>
      <w:r w:rsidRPr="00E16722">
        <w:rPr>
          <w:i/>
          <w:sz w:val="23"/>
          <w:szCs w:val="23"/>
        </w:rPr>
        <w:t>Фамилия И.О</w:t>
      </w:r>
      <w:r w:rsidRPr="00E16722">
        <w:rPr>
          <w:sz w:val="23"/>
          <w:szCs w:val="23"/>
        </w:rPr>
        <w:t>./</w:t>
      </w:r>
    </w:p>
    <w:p w:rsidR="00B671D7" w:rsidRPr="00E16722" w:rsidRDefault="001E2DD9" w:rsidP="0017700F">
      <w:pPr>
        <w:ind w:left="2127" w:firstLine="709"/>
        <w:rPr>
          <w:i/>
          <w:iCs/>
          <w:sz w:val="23"/>
          <w:szCs w:val="23"/>
        </w:rPr>
      </w:pPr>
      <w:r w:rsidRPr="00E16722">
        <w:rPr>
          <w:i/>
          <w:iCs/>
          <w:sz w:val="23"/>
          <w:szCs w:val="23"/>
        </w:rPr>
        <w:t>(подпись)</w:t>
      </w:r>
    </w:p>
    <w:p w:rsidR="004E74F9" w:rsidRPr="00E16722" w:rsidRDefault="004E74F9" w:rsidP="0029484B">
      <w:pPr>
        <w:ind w:firstLine="708"/>
        <w:jc w:val="right"/>
        <w:rPr>
          <w:i/>
          <w:sz w:val="16"/>
          <w:szCs w:val="16"/>
        </w:rPr>
        <w:sectPr w:rsidR="004E74F9" w:rsidRPr="00E16722" w:rsidSect="00106C38">
          <w:footerReference w:type="default" r:id="rId9"/>
          <w:type w:val="continuous"/>
          <w:pgSz w:w="11907" w:h="16840" w:code="9"/>
          <w:pgMar w:top="851" w:right="567" w:bottom="397" w:left="851" w:header="340" w:footer="340" w:gutter="0"/>
          <w:cols w:space="60"/>
          <w:noEndnote/>
          <w:docGrid w:linePitch="326"/>
        </w:sectPr>
      </w:pPr>
    </w:p>
    <w:p w:rsidR="001E2DD9" w:rsidRPr="00E16722" w:rsidRDefault="004866BF" w:rsidP="00AF6D08">
      <w:pPr>
        <w:ind w:left="2128" w:firstLine="708"/>
        <w:jc w:val="right"/>
        <w:rPr>
          <w:b/>
          <w:bCs/>
        </w:rPr>
      </w:pPr>
      <w:r w:rsidRPr="00E16722">
        <w:rPr>
          <w:b/>
          <w:bCs/>
        </w:rPr>
        <w:t>Приложение</w:t>
      </w:r>
      <w:r w:rsidR="001E2DD9" w:rsidRPr="00E16722">
        <w:rPr>
          <w:b/>
          <w:bCs/>
        </w:rPr>
        <w:t xml:space="preserve"> №2</w:t>
      </w:r>
    </w:p>
    <w:p w:rsidR="00CD5D52" w:rsidRPr="00E16722" w:rsidRDefault="001E2DD9" w:rsidP="00CD5D52">
      <w:pPr>
        <w:jc w:val="right"/>
      </w:pPr>
      <w:r w:rsidRPr="00E16722">
        <w:t xml:space="preserve">к </w:t>
      </w:r>
      <w:r w:rsidR="00035818" w:rsidRPr="00E16722">
        <w:t>П</w:t>
      </w:r>
      <w:r w:rsidRPr="00E16722">
        <w:t xml:space="preserve">редложению делать </w:t>
      </w:r>
      <w:r w:rsidR="00035818" w:rsidRPr="00E16722">
        <w:t>О</w:t>
      </w:r>
      <w:r w:rsidRPr="00E16722">
        <w:t>ферты №</w:t>
      </w:r>
      <w:r w:rsidR="0048022B" w:rsidRPr="00E16722">
        <w:t xml:space="preserve"> </w:t>
      </w:r>
      <w:r w:rsidR="0066393B" w:rsidRPr="00E16722">
        <w:t>05</w:t>
      </w:r>
      <w:r w:rsidR="00421465" w:rsidRPr="00E16722">
        <w:t>6</w:t>
      </w:r>
      <w:r w:rsidR="00CD5D52" w:rsidRPr="00E16722">
        <w:t>-</w:t>
      </w:r>
      <w:r w:rsidR="00F53E1B" w:rsidRPr="00E16722">
        <w:t>КС</w:t>
      </w:r>
      <w:r w:rsidR="00CD5D52" w:rsidRPr="00E16722">
        <w:t>-201</w:t>
      </w:r>
      <w:r w:rsidR="0066393B" w:rsidRPr="00E16722">
        <w:t>5</w:t>
      </w:r>
    </w:p>
    <w:p w:rsidR="001E2DD9" w:rsidRPr="00E16722" w:rsidRDefault="00E15AF1"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4656" filled="f" stroked="f">
            <v:textbox style="mso-next-textbox:#_x0000_s1026">
              <w:txbxContent>
                <w:p w:rsidR="00440E13" w:rsidRDefault="00440E13" w:rsidP="009332C1">
                  <w:r>
                    <w:t>На бланке организации</w:t>
                  </w:r>
                </w:p>
                <w:p w:rsidR="00440E13" w:rsidRPr="009332C1" w:rsidRDefault="00440E13">
                  <w:pPr>
                    <w:rPr>
                      <w:sz w:val="16"/>
                      <w:szCs w:val="16"/>
                    </w:rPr>
                  </w:pPr>
                </w:p>
                <w:p w:rsidR="00440E13" w:rsidRDefault="00440E13">
                  <w:r>
                    <w:t>&lt;исходящий номер&gt;</w:t>
                  </w:r>
                </w:p>
                <w:p w:rsidR="00440E13" w:rsidRPr="00B95502" w:rsidRDefault="00440E13">
                  <w:r w:rsidRPr="00104750">
                    <w:t>&lt;</w:t>
                  </w:r>
                  <w:r>
                    <w:t>дата</w:t>
                  </w:r>
                  <w:r w:rsidRPr="00104750">
                    <w:t>&gt;</w:t>
                  </w:r>
                </w:p>
              </w:txbxContent>
            </v:textbox>
          </v:shape>
        </w:pict>
      </w:r>
    </w:p>
    <w:p w:rsidR="001E2DD9" w:rsidRPr="00E16722" w:rsidRDefault="001E2DD9">
      <w:pPr>
        <w:ind w:left="6120"/>
        <w:rPr>
          <w:sz w:val="22"/>
          <w:szCs w:val="22"/>
        </w:rPr>
      </w:pPr>
      <w:r w:rsidRPr="00E16722">
        <w:rPr>
          <w:sz w:val="22"/>
          <w:szCs w:val="22"/>
        </w:rPr>
        <w:t xml:space="preserve">ОАО </w:t>
      </w:r>
      <w:r w:rsidR="00F63802" w:rsidRPr="00E16722">
        <w:rPr>
          <w:sz w:val="22"/>
          <w:szCs w:val="22"/>
        </w:rPr>
        <w:t>"</w:t>
      </w:r>
      <w:r w:rsidRPr="00E16722">
        <w:rPr>
          <w:sz w:val="22"/>
          <w:szCs w:val="22"/>
        </w:rPr>
        <w:t>Славнефть-ЯНОС</w:t>
      </w:r>
      <w:r w:rsidR="00F63802" w:rsidRPr="00E16722">
        <w:rPr>
          <w:sz w:val="22"/>
          <w:szCs w:val="22"/>
        </w:rPr>
        <w:t>"</w:t>
      </w:r>
    </w:p>
    <w:p w:rsidR="001E2DD9" w:rsidRPr="00E16722" w:rsidRDefault="001E2DD9">
      <w:pPr>
        <w:ind w:left="6120"/>
        <w:rPr>
          <w:sz w:val="22"/>
          <w:szCs w:val="22"/>
        </w:rPr>
      </w:pPr>
      <w:r w:rsidRPr="00E16722">
        <w:rPr>
          <w:sz w:val="22"/>
          <w:szCs w:val="22"/>
        </w:rPr>
        <w:t>Адрес: 1500</w:t>
      </w:r>
      <w:r w:rsidR="006D324D" w:rsidRPr="00E16722">
        <w:rPr>
          <w:sz w:val="22"/>
          <w:szCs w:val="22"/>
        </w:rPr>
        <w:t>00</w:t>
      </w:r>
      <w:r w:rsidRPr="00E16722">
        <w:rPr>
          <w:sz w:val="22"/>
          <w:szCs w:val="22"/>
        </w:rPr>
        <w:t xml:space="preserve">,г. Ярославль, </w:t>
      </w:r>
      <w:r w:rsidR="006D324D" w:rsidRPr="00E16722">
        <w:rPr>
          <w:sz w:val="22"/>
          <w:szCs w:val="22"/>
        </w:rPr>
        <w:t xml:space="preserve">ГКП, </w:t>
      </w:r>
      <w:r w:rsidR="00270C52" w:rsidRPr="00E16722">
        <w:rPr>
          <w:sz w:val="22"/>
          <w:szCs w:val="22"/>
        </w:rPr>
        <w:t>Московский пр., д.130</w:t>
      </w:r>
    </w:p>
    <w:p w:rsidR="001E2DD9" w:rsidRPr="00E16722" w:rsidRDefault="001E2DD9">
      <w:pPr>
        <w:ind w:left="6120"/>
        <w:rPr>
          <w:sz w:val="22"/>
          <w:szCs w:val="22"/>
        </w:rPr>
      </w:pPr>
    </w:p>
    <w:p w:rsidR="001E2DD9" w:rsidRPr="00E16722" w:rsidRDefault="001E2DD9">
      <w:pPr>
        <w:ind w:left="6120"/>
        <w:rPr>
          <w:sz w:val="22"/>
          <w:szCs w:val="22"/>
        </w:rPr>
      </w:pPr>
      <w:r w:rsidRPr="00E16722">
        <w:rPr>
          <w:sz w:val="22"/>
          <w:szCs w:val="22"/>
        </w:rPr>
        <w:t>от ____________________________</w:t>
      </w:r>
    </w:p>
    <w:p w:rsidR="001E2DD9" w:rsidRPr="00E16722" w:rsidRDefault="001E2DD9">
      <w:pPr>
        <w:ind w:left="6120"/>
        <w:rPr>
          <w:sz w:val="22"/>
          <w:szCs w:val="22"/>
        </w:rPr>
      </w:pPr>
      <w:r w:rsidRPr="00E16722">
        <w:rPr>
          <w:sz w:val="22"/>
          <w:szCs w:val="22"/>
        </w:rPr>
        <w:t xml:space="preserve"> ______________________________</w:t>
      </w:r>
    </w:p>
    <w:p w:rsidR="001E2DD9" w:rsidRPr="00E16722" w:rsidRDefault="001E2DD9">
      <w:pPr>
        <w:jc w:val="center"/>
        <w:rPr>
          <w:b/>
          <w:bCs/>
          <w:sz w:val="22"/>
          <w:szCs w:val="22"/>
        </w:rPr>
      </w:pPr>
      <w:r w:rsidRPr="00E16722">
        <w:rPr>
          <w:b/>
          <w:bCs/>
          <w:sz w:val="22"/>
          <w:szCs w:val="22"/>
        </w:rPr>
        <w:t>ПРЕДЛОЖЕНИЕ О ЗАКЛЮЧЕНИИ ДОГОВОРА</w:t>
      </w:r>
    </w:p>
    <w:p w:rsidR="001E2DD9" w:rsidRPr="00E16722" w:rsidRDefault="001E2DD9">
      <w:pPr>
        <w:jc w:val="center"/>
        <w:rPr>
          <w:sz w:val="22"/>
          <w:szCs w:val="22"/>
        </w:rPr>
      </w:pPr>
      <w:r w:rsidRPr="00E16722">
        <w:rPr>
          <w:sz w:val="22"/>
          <w:szCs w:val="22"/>
        </w:rPr>
        <w:t>(безотзывная оферта)</w:t>
      </w:r>
    </w:p>
    <w:p w:rsidR="001E2DD9" w:rsidRPr="00E16722" w:rsidRDefault="00F63802">
      <w:pPr>
        <w:ind w:left="6120"/>
        <w:rPr>
          <w:sz w:val="22"/>
          <w:szCs w:val="22"/>
        </w:rPr>
      </w:pPr>
      <w:r w:rsidRPr="00E16722">
        <w:rPr>
          <w:sz w:val="22"/>
          <w:szCs w:val="22"/>
        </w:rPr>
        <w:t>"</w:t>
      </w:r>
      <w:r w:rsidR="001E2DD9" w:rsidRPr="00E16722">
        <w:rPr>
          <w:sz w:val="22"/>
          <w:szCs w:val="22"/>
        </w:rPr>
        <w:t>____</w:t>
      </w:r>
      <w:r w:rsidRPr="00E16722">
        <w:rPr>
          <w:sz w:val="22"/>
          <w:szCs w:val="22"/>
        </w:rPr>
        <w:t>"</w:t>
      </w:r>
      <w:r w:rsidR="001E2DD9" w:rsidRPr="00E16722">
        <w:rPr>
          <w:sz w:val="22"/>
          <w:szCs w:val="22"/>
        </w:rPr>
        <w:t xml:space="preserve"> __________________ 20</w:t>
      </w:r>
      <w:r w:rsidR="00E67429" w:rsidRPr="00E16722">
        <w:rPr>
          <w:sz w:val="22"/>
          <w:szCs w:val="22"/>
        </w:rPr>
        <w:t>_</w:t>
      </w:r>
      <w:r w:rsidR="001E2DD9" w:rsidRPr="00E16722">
        <w:rPr>
          <w:sz w:val="22"/>
          <w:szCs w:val="22"/>
        </w:rPr>
        <w:t>_ г.</w:t>
      </w:r>
    </w:p>
    <w:p w:rsidR="001E2DD9" w:rsidRPr="00E16722" w:rsidRDefault="001E2DD9">
      <w:pPr>
        <w:pStyle w:val="21"/>
        <w:ind w:left="0" w:firstLine="567"/>
        <w:jc w:val="both"/>
        <w:rPr>
          <w:sz w:val="22"/>
          <w:szCs w:val="22"/>
        </w:rPr>
      </w:pPr>
      <w:r w:rsidRPr="00E16722">
        <w:rPr>
          <w:sz w:val="22"/>
          <w:szCs w:val="22"/>
        </w:rPr>
        <w:t xml:space="preserve">_______________________________________________________ направляет настоящую оферту ОАО </w:t>
      </w:r>
      <w:r w:rsidR="00F63802" w:rsidRPr="00E16722">
        <w:rPr>
          <w:sz w:val="22"/>
          <w:szCs w:val="22"/>
        </w:rPr>
        <w:t>"</w:t>
      </w:r>
      <w:r w:rsidRPr="00E16722">
        <w:rPr>
          <w:sz w:val="22"/>
          <w:szCs w:val="22"/>
        </w:rPr>
        <w:t>Славнефть-ЯНОС</w:t>
      </w:r>
      <w:r w:rsidR="00F63802" w:rsidRPr="00E16722">
        <w:rPr>
          <w:sz w:val="22"/>
          <w:szCs w:val="22"/>
        </w:rPr>
        <w:t>"</w:t>
      </w:r>
      <w:r w:rsidRPr="00E16722">
        <w:rPr>
          <w:sz w:val="22"/>
          <w:szCs w:val="22"/>
        </w:rPr>
        <w:t xml:space="preserve"> с целью заключения </w:t>
      </w:r>
      <w:r w:rsidR="00476007" w:rsidRPr="00E16722">
        <w:rPr>
          <w:sz w:val="22"/>
          <w:szCs w:val="22"/>
        </w:rPr>
        <w:t>д</w:t>
      </w:r>
      <w:r w:rsidRPr="00E16722">
        <w:rPr>
          <w:sz w:val="22"/>
          <w:szCs w:val="22"/>
        </w:rPr>
        <w:t>оговора</w:t>
      </w:r>
      <w:r w:rsidR="0018203B" w:rsidRPr="00E16722">
        <w:rPr>
          <w:sz w:val="22"/>
          <w:szCs w:val="22"/>
        </w:rPr>
        <w:t xml:space="preserve"> генподряда</w:t>
      </w:r>
      <w:r w:rsidRPr="00E16722">
        <w:rPr>
          <w:sz w:val="22"/>
          <w:szCs w:val="22"/>
        </w:rPr>
        <w:t xml:space="preserve"> </w:t>
      </w:r>
      <w:r w:rsidR="00992283" w:rsidRPr="00E16722">
        <w:rPr>
          <w:sz w:val="22"/>
          <w:szCs w:val="22"/>
        </w:rPr>
        <w:t xml:space="preserve">на </w:t>
      </w:r>
      <w:r w:rsidR="00421465" w:rsidRPr="00E16722">
        <w:rPr>
          <w:b/>
          <w:sz w:val="22"/>
          <w:szCs w:val="22"/>
        </w:rPr>
        <w:t xml:space="preserve">выполнение </w:t>
      </w:r>
      <w:r w:rsidR="00077188" w:rsidRPr="00E16722">
        <w:rPr>
          <w:b/>
          <w:sz w:val="22"/>
          <w:szCs w:val="22"/>
        </w:rPr>
        <w:t xml:space="preserve">«Комплекса работ по Замене шатровой печи П-1 установки АВТ-3 цеха № 1 на вертикальную, коробчатую печь П-1к с системой утилизации тепла уходящих дымовых газов (выработки пара)», </w:t>
      </w:r>
      <w:r w:rsidR="00077188" w:rsidRPr="00E16722">
        <w:rPr>
          <w:sz w:val="22"/>
          <w:szCs w:val="22"/>
        </w:rPr>
        <w:t xml:space="preserve">в соответствии с выдаваемой Заказчиком Технической документацией </w:t>
      </w:r>
      <w:r w:rsidR="00A70EFC" w:rsidRPr="00E16722">
        <w:rPr>
          <w:sz w:val="22"/>
          <w:szCs w:val="22"/>
        </w:rPr>
        <w:t>(</w:t>
      </w:r>
      <w:r w:rsidR="00A70EFC" w:rsidRPr="00E16722">
        <w:rPr>
          <w:iCs/>
          <w:sz w:val="22"/>
          <w:szCs w:val="22"/>
        </w:rPr>
        <w:t xml:space="preserve">запрос на техническое предложение </w:t>
      </w:r>
      <w:r w:rsidR="00A70EFC" w:rsidRPr="00E16722">
        <w:rPr>
          <w:sz w:val="22"/>
          <w:szCs w:val="22"/>
        </w:rPr>
        <w:t xml:space="preserve">№ </w:t>
      </w:r>
      <w:r w:rsidR="00A70EFC" w:rsidRPr="00E16722">
        <w:rPr>
          <w:bCs/>
          <w:sz w:val="22"/>
          <w:szCs w:val="22"/>
        </w:rPr>
        <w:t>РАН-111/2014-ЗТП-001 изм.1, изм.2,</w:t>
      </w:r>
      <w:r w:rsidR="00A70EFC" w:rsidRPr="00E16722">
        <w:rPr>
          <w:sz w:val="22"/>
          <w:szCs w:val="22"/>
        </w:rPr>
        <w:t xml:space="preserve">  опросный лист </w:t>
      </w:r>
      <w:r w:rsidR="00A70EFC" w:rsidRPr="00E16722">
        <w:rPr>
          <w:bCs/>
          <w:sz w:val="22"/>
          <w:szCs w:val="22"/>
        </w:rPr>
        <w:t>РАН-111/2014-</w:t>
      </w:r>
      <w:r w:rsidR="00A70EFC" w:rsidRPr="00E16722">
        <w:rPr>
          <w:sz w:val="22"/>
          <w:szCs w:val="22"/>
        </w:rPr>
        <w:t>ОЛ-001  изм.1, изм.2; «Требования к комплектующим поставляемым совместно с печью П-1 установки АВТ-3 цеха №1»; «Корректировка технологических параметров работы и конструкции печи П-1 установки АВТ-3 цеха №1», «Техническое задание №1-2938 (</w:t>
      </w:r>
      <w:r w:rsidR="005141F9" w:rsidRPr="005141F9">
        <w:rPr>
          <w:sz w:val="22"/>
          <w:szCs w:val="22"/>
        </w:rPr>
        <w:t>кроме подпунктов 1 пп. 7, 9, 18</w:t>
      </w:r>
      <w:r w:rsidR="00A70EFC" w:rsidRPr="00E16722">
        <w:rPr>
          <w:sz w:val="22"/>
          <w:szCs w:val="22"/>
        </w:rPr>
        <w:t>) в части привязки и подключения печи к действующим коммуникациям»)</w:t>
      </w:r>
      <w:r w:rsidR="00077188" w:rsidRPr="00E16722">
        <w:rPr>
          <w:sz w:val="22"/>
          <w:szCs w:val="22"/>
        </w:rPr>
        <w:t>, а также на основании проектно-технической документации, разработанной Генподрядчиком и согласованной с Заказчиком и Разработчиком заказной документации</w:t>
      </w:r>
      <w:r w:rsidR="006B5662" w:rsidRPr="00E16722">
        <w:rPr>
          <w:sz w:val="22"/>
          <w:szCs w:val="22"/>
        </w:rPr>
        <w:t xml:space="preserve">, </w:t>
      </w:r>
      <w:r w:rsidR="004A00C4" w:rsidRPr="00E16722">
        <w:rPr>
          <w:sz w:val="22"/>
          <w:szCs w:val="22"/>
        </w:rPr>
        <w:t xml:space="preserve"> </w:t>
      </w:r>
      <w:r w:rsidRPr="00E16722">
        <w:rPr>
          <w:sz w:val="22"/>
          <w:szCs w:val="22"/>
        </w:rPr>
        <w:t>и предлагает следующие условия: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F05B67" w:rsidRPr="00E16722" w:rsidTr="0078675B">
        <w:trPr>
          <w:trHeight w:val="1445"/>
        </w:trPr>
        <w:tc>
          <w:tcPr>
            <w:tcW w:w="4536" w:type="dxa"/>
            <w:vAlign w:val="center"/>
          </w:tcPr>
          <w:p w:rsidR="001E2DD9" w:rsidRPr="00E16722" w:rsidRDefault="001E2DD9" w:rsidP="00CE7AC2">
            <w:pPr>
              <w:tabs>
                <w:tab w:val="left" w:pos="3240"/>
              </w:tabs>
              <w:jc w:val="center"/>
              <w:rPr>
                <w:sz w:val="22"/>
                <w:szCs w:val="22"/>
              </w:rPr>
            </w:pPr>
            <w:r w:rsidRPr="00E16722">
              <w:rPr>
                <w:sz w:val="22"/>
                <w:szCs w:val="22"/>
              </w:rPr>
              <w:t>Наименование предмета оферты:</w:t>
            </w:r>
          </w:p>
        </w:tc>
        <w:tc>
          <w:tcPr>
            <w:tcW w:w="5494" w:type="dxa"/>
            <w:vAlign w:val="center"/>
          </w:tcPr>
          <w:p w:rsidR="001E2DD9" w:rsidRPr="00E16722" w:rsidRDefault="00421465" w:rsidP="00421465">
            <w:pPr>
              <w:tabs>
                <w:tab w:val="left" w:pos="3240"/>
              </w:tabs>
              <w:jc w:val="center"/>
              <w:rPr>
                <w:b/>
                <w:sz w:val="22"/>
                <w:szCs w:val="22"/>
              </w:rPr>
            </w:pPr>
            <w:r w:rsidRPr="00E16722">
              <w:rPr>
                <w:b/>
                <w:sz w:val="22"/>
                <w:szCs w:val="22"/>
              </w:rPr>
              <w:t xml:space="preserve">Выполнение комплекса работ  </w:t>
            </w:r>
            <w:r w:rsidR="006B4D95" w:rsidRPr="00E16722">
              <w:rPr>
                <w:b/>
                <w:sz w:val="22"/>
                <w:szCs w:val="22"/>
              </w:rPr>
              <w:t xml:space="preserve">по </w:t>
            </w:r>
            <w:r w:rsidR="006B4D95" w:rsidRPr="00E16722">
              <w:rPr>
                <w:b/>
                <w:bCs/>
                <w:sz w:val="22"/>
                <w:szCs w:val="22"/>
              </w:rPr>
              <w:t>Замене шатровой печи П-1 установки АВТ-3 цеха № 1 на вертикальную, коробчатую печь П-1к с системой утилизации тепла уходящих дымовых газов</w:t>
            </w:r>
            <w:r w:rsidR="006B4D95" w:rsidRPr="00E16722">
              <w:rPr>
                <w:b/>
                <w:sz w:val="22"/>
                <w:szCs w:val="22"/>
              </w:rPr>
              <w:t xml:space="preserve"> (выработки пара)</w:t>
            </w:r>
          </w:p>
        </w:tc>
      </w:tr>
      <w:tr w:rsidR="00F05B67" w:rsidRPr="00E16722" w:rsidTr="0078675B">
        <w:trPr>
          <w:trHeight w:val="480"/>
        </w:trPr>
        <w:tc>
          <w:tcPr>
            <w:tcW w:w="4536" w:type="dxa"/>
            <w:vAlign w:val="center"/>
          </w:tcPr>
          <w:p w:rsidR="004835F0" w:rsidRPr="00E16722" w:rsidRDefault="004835F0" w:rsidP="004835F0">
            <w:pPr>
              <w:tabs>
                <w:tab w:val="left" w:pos="3240"/>
              </w:tabs>
              <w:rPr>
                <w:sz w:val="22"/>
                <w:szCs w:val="22"/>
              </w:rPr>
            </w:pPr>
            <w:r w:rsidRPr="00E16722">
              <w:rPr>
                <w:sz w:val="22"/>
                <w:szCs w:val="22"/>
              </w:rPr>
              <w:t>Сроки выполнения работ</w:t>
            </w:r>
          </w:p>
        </w:tc>
        <w:tc>
          <w:tcPr>
            <w:tcW w:w="5494" w:type="dxa"/>
            <w:vAlign w:val="center"/>
          </w:tcPr>
          <w:p w:rsidR="004835F0" w:rsidRPr="00E16722" w:rsidRDefault="004835F0" w:rsidP="003D703A">
            <w:pPr>
              <w:tabs>
                <w:tab w:val="left" w:pos="3240"/>
              </w:tabs>
              <w:jc w:val="center"/>
              <w:rPr>
                <w:sz w:val="22"/>
                <w:szCs w:val="22"/>
              </w:rPr>
            </w:pPr>
          </w:p>
        </w:tc>
      </w:tr>
      <w:tr w:rsidR="00F05B67" w:rsidRPr="00E16722" w:rsidTr="0078675B">
        <w:trPr>
          <w:trHeight w:val="675"/>
        </w:trPr>
        <w:tc>
          <w:tcPr>
            <w:tcW w:w="4536" w:type="dxa"/>
            <w:vAlign w:val="center"/>
          </w:tcPr>
          <w:p w:rsidR="001E2DD9" w:rsidRPr="00E16722" w:rsidRDefault="004835F0" w:rsidP="00A6567B">
            <w:pPr>
              <w:tabs>
                <w:tab w:val="left" w:pos="2880"/>
                <w:tab w:val="left" w:pos="3240"/>
              </w:tabs>
              <w:rPr>
                <w:sz w:val="22"/>
                <w:szCs w:val="22"/>
              </w:rPr>
            </w:pPr>
            <w:r w:rsidRPr="00E16722">
              <w:rPr>
                <w:sz w:val="22"/>
                <w:szCs w:val="22"/>
              </w:rPr>
              <w:t xml:space="preserve">Стоимость работ </w:t>
            </w:r>
            <w:r w:rsidR="00B41B9B" w:rsidRPr="00E16722">
              <w:rPr>
                <w:sz w:val="22"/>
                <w:szCs w:val="22"/>
              </w:rPr>
              <w:t>в руб. (</w:t>
            </w:r>
            <w:r w:rsidRPr="00E16722">
              <w:rPr>
                <w:sz w:val="22"/>
                <w:szCs w:val="22"/>
              </w:rPr>
              <w:t>без</w:t>
            </w:r>
            <w:r w:rsidR="00B41B9B" w:rsidRPr="00E16722">
              <w:rPr>
                <w:spacing w:val="1"/>
                <w:sz w:val="22"/>
                <w:szCs w:val="22"/>
              </w:rPr>
              <w:t xml:space="preserve"> </w:t>
            </w:r>
            <w:r w:rsidR="00421A3A" w:rsidRPr="00E16722">
              <w:rPr>
                <w:spacing w:val="1"/>
                <w:sz w:val="22"/>
                <w:szCs w:val="22"/>
              </w:rPr>
              <w:t xml:space="preserve">учета </w:t>
            </w:r>
            <w:r w:rsidR="00B41B9B" w:rsidRPr="00E16722">
              <w:rPr>
                <w:spacing w:val="1"/>
                <w:sz w:val="22"/>
                <w:szCs w:val="22"/>
              </w:rPr>
              <w:t>НДС</w:t>
            </w:r>
            <w:r w:rsidR="006B5662" w:rsidRPr="00E16722">
              <w:rPr>
                <w:spacing w:val="1"/>
                <w:sz w:val="22"/>
                <w:szCs w:val="22"/>
              </w:rPr>
              <w:t>, с учетом стоимости оборудования и материалов поставки Генподядчика</w:t>
            </w:r>
            <w:r w:rsidR="00B41B9B" w:rsidRPr="00E16722">
              <w:rPr>
                <w:spacing w:val="1"/>
                <w:sz w:val="22"/>
                <w:szCs w:val="22"/>
              </w:rPr>
              <w:t>)</w:t>
            </w:r>
          </w:p>
        </w:tc>
        <w:tc>
          <w:tcPr>
            <w:tcW w:w="5494" w:type="dxa"/>
          </w:tcPr>
          <w:p w:rsidR="001E2DD9" w:rsidRPr="00E16722" w:rsidRDefault="001E2DD9">
            <w:pPr>
              <w:tabs>
                <w:tab w:val="left" w:pos="3240"/>
              </w:tabs>
              <w:rPr>
                <w:sz w:val="22"/>
                <w:szCs w:val="22"/>
              </w:rPr>
            </w:pPr>
          </w:p>
        </w:tc>
      </w:tr>
      <w:tr w:rsidR="00F05B67" w:rsidRPr="00E16722" w:rsidTr="0078675B">
        <w:trPr>
          <w:trHeight w:val="675"/>
        </w:trPr>
        <w:tc>
          <w:tcPr>
            <w:tcW w:w="4536" w:type="dxa"/>
            <w:tcBorders>
              <w:bottom w:val="single" w:sz="4" w:space="0" w:color="auto"/>
            </w:tcBorders>
            <w:vAlign w:val="center"/>
          </w:tcPr>
          <w:p w:rsidR="001E2DD9" w:rsidRPr="00E16722" w:rsidRDefault="004835F0" w:rsidP="00A6567B">
            <w:pPr>
              <w:tabs>
                <w:tab w:val="left" w:pos="2880"/>
                <w:tab w:val="left" w:pos="3240"/>
              </w:tabs>
              <w:rPr>
                <w:sz w:val="22"/>
                <w:szCs w:val="22"/>
              </w:rPr>
            </w:pPr>
            <w:r w:rsidRPr="00E16722">
              <w:rPr>
                <w:sz w:val="22"/>
                <w:szCs w:val="22"/>
              </w:rPr>
              <w:t>Полная стоим</w:t>
            </w:r>
            <w:r w:rsidR="00B40F4D" w:rsidRPr="00E16722">
              <w:rPr>
                <w:sz w:val="22"/>
                <w:szCs w:val="22"/>
              </w:rPr>
              <w:t>ость работ в руб. (с уч</w:t>
            </w:r>
            <w:r w:rsidR="00A6567B" w:rsidRPr="00E16722">
              <w:rPr>
                <w:sz w:val="22"/>
                <w:szCs w:val="22"/>
              </w:rPr>
              <w:t>е</w:t>
            </w:r>
            <w:r w:rsidR="00B40F4D" w:rsidRPr="00E16722">
              <w:rPr>
                <w:sz w:val="22"/>
                <w:szCs w:val="22"/>
              </w:rPr>
              <w:t>том НДС</w:t>
            </w:r>
            <w:r w:rsidR="006B5662" w:rsidRPr="00E16722">
              <w:rPr>
                <w:sz w:val="22"/>
                <w:szCs w:val="22"/>
              </w:rPr>
              <w:t>,</w:t>
            </w:r>
            <w:r w:rsidR="006B5662" w:rsidRPr="00E16722">
              <w:rPr>
                <w:spacing w:val="1"/>
                <w:sz w:val="22"/>
                <w:szCs w:val="22"/>
              </w:rPr>
              <w:t xml:space="preserve"> с учетом стоимости оборудования и материалов поставки Генподядчика</w:t>
            </w:r>
            <w:r w:rsidRPr="00E16722">
              <w:rPr>
                <w:sz w:val="22"/>
                <w:szCs w:val="22"/>
              </w:rPr>
              <w:t>)</w:t>
            </w:r>
          </w:p>
        </w:tc>
        <w:tc>
          <w:tcPr>
            <w:tcW w:w="5494" w:type="dxa"/>
            <w:tcBorders>
              <w:bottom w:val="single" w:sz="4" w:space="0" w:color="auto"/>
            </w:tcBorders>
          </w:tcPr>
          <w:p w:rsidR="001E2DD9" w:rsidRPr="00E16722" w:rsidRDefault="001E2DD9">
            <w:pPr>
              <w:tabs>
                <w:tab w:val="left" w:pos="3240"/>
              </w:tabs>
              <w:rPr>
                <w:sz w:val="22"/>
                <w:szCs w:val="22"/>
              </w:rPr>
            </w:pPr>
          </w:p>
        </w:tc>
      </w:tr>
      <w:tr w:rsidR="00F05B67" w:rsidRPr="00E16722" w:rsidTr="0078675B">
        <w:trPr>
          <w:trHeight w:val="675"/>
        </w:trPr>
        <w:tc>
          <w:tcPr>
            <w:tcW w:w="4536" w:type="dxa"/>
            <w:tcBorders>
              <w:top w:val="single" w:sz="4" w:space="0" w:color="auto"/>
            </w:tcBorders>
            <w:vAlign w:val="center"/>
          </w:tcPr>
          <w:p w:rsidR="001E2DD9" w:rsidRPr="00E16722" w:rsidRDefault="001E2DD9" w:rsidP="00BB2819">
            <w:pPr>
              <w:tabs>
                <w:tab w:val="left" w:pos="3240"/>
              </w:tabs>
              <w:rPr>
                <w:sz w:val="22"/>
                <w:szCs w:val="22"/>
              </w:rPr>
            </w:pPr>
            <w:r w:rsidRPr="00E16722">
              <w:rPr>
                <w:sz w:val="22"/>
                <w:szCs w:val="22"/>
              </w:rPr>
              <w:t>Наличие скидок или условия их получения</w:t>
            </w:r>
          </w:p>
        </w:tc>
        <w:tc>
          <w:tcPr>
            <w:tcW w:w="5494" w:type="dxa"/>
            <w:tcBorders>
              <w:top w:val="single" w:sz="4" w:space="0" w:color="auto"/>
            </w:tcBorders>
          </w:tcPr>
          <w:p w:rsidR="001E2DD9" w:rsidRPr="00E16722" w:rsidRDefault="001E2DD9">
            <w:pPr>
              <w:tabs>
                <w:tab w:val="left" w:pos="3240"/>
              </w:tabs>
              <w:rPr>
                <w:sz w:val="22"/>
                <w:szCs w:val="22"/>
              </w:rPr>
            </w:pPr>
          </w:p>
        </w:tc>
      </w:tr>
      <w:tr w:rsidR="00F05B67" w:rsidRPr="00E16722" w:rsidTr="00AA0BB9">
        <w:trPr>
          <w:trHeight w:val="433"/>
        </w:trPr>
        <w:tc>
          <w:tcPr>
            <w:tcW w:w="10030" w:type="dxa"/>
            <w:gridSpan w:val="2"/>
            <w:tcBorders>
              <w:top w:val="single" w:sz="4" w:space="0" w:color="auto"/>
            </w:tcBorders>
            <w:vAlign w:val="center"/>
          </w:tcPr>
          <w:p w:rsidR="006B5662" w:rsidRPr="00E16722" w:rsidRDefault="006B5662">
            <w:pPr>
              <w:tabs>
                <w:tab w:val="left" w:pos="3240"/>
              </w:tabs>
              <w:jc w:val="center"/>
              <w:rPr>
                <w:b/>
                <w:sz w:val="22"/>
                <w:szCs w:val="22"/>
              </w:rPr>
            </w:pPr>
            <w:r w:rsidRPr="00E16722">
              <w:rPr>
                <w:b/>
                <w:sz w:val="22"/>
                <w:szCs w:val="22"/>
              </w:rPr>
              <w:t>Детализированное предложение представлено в протоколе согласования договорной цены</w:t>
            </w:r>
          </w:p>
        </w:tc>
      </w:tr>
      <w:tr w:rsidR="00F05B67" w:rsidRPr="00E16722" w:rsidTr="0078675B">
        <w:trPr>
          <w:trHeight w:val="496"/>
        </w:trPr>
        <w:tc>
          <w:tcPr>
            <w:tcW w:w="4536" w:type="dxa"/>
            <w:vAlign w:val="center"/>
          </w:tcPr>
          <w:p w:rsidR="001E2DD9" w:rsidRPr="00E16722" w:rsidRDefault="001E2DD9" w:rsidP="00BB2819">
            <w:pPr>
              <w:tabs>
                <w:tab w:val="left" w:pos="3240"/>
              </w:tabs>
              <w:rPr>
                <w:sz w:val="22"/>
                <w:szCs w:val="22"/>
              </w:rPr>
            </w:pPr>
            <w:r w:rsidRPr="00E16722">
              <w:rPr>
                <w:sz w:val="22"/>
                <w:szCs w:val="22"/>
              </w:rPr>
              <w:t>Условия выполнения работ</w:t>
            </w:r>
          </w:p>
        </w:tc>
        <w:tc>
          <w:tcPr>
            <w:tcW w:w="5494" w:type="dxa"/>
          </w:tcPr>
          <w:p w:rsidR="001E2DD9" w:rsidRPr="00E16722" w:rsidRDefault="001E2DD9">
            <w:pPr>
              <w:tabs>
                <w:tab w:val="left" w:pos="3240"/>
              </w:tabs>
              <w:rPr>
                <w:sz w:val="22"/>
                <w:szCs w:val="22"/>
              </w:rPr>
            </w:pPr>
          </w:p>
        </w:tc>
      </w:tr>
      <w:tr w:rsidR="00F05B67" w:rsidRPr="00E16722" w:rsidTr="0078675B">
        <w:trPr>
          <w:trHeight w:val="496"/>
        </w:trPr>
        <w:tc>
          <w:tcPr>
            <w:tcW w:w="4536" w:type="dxa"/>
            <w:vAlign w:val="center"/>
          </w:tcPr>
          <w:p w:rsidR="00A51800" w:rsidRPr="00E16722" w:rsidRDefault="00A51800" w:rsidP="00BB2819">
            <w:pPr>
              <w:tabs>
                <w:tab w:val="left" w:pos="3240"/>
              </w:tabs>
              <w:rPr>
                <w:sz w:val="22"/>
                <w:szCs w:val="22"/>
              </w:rPr>
            </w:pPr>
            <w:r w:rsidRPr="00E16722">
              <w:rPr>
                <w:sz w:val="22"/>
                <w:szCs w:val="22"/>
              </w:rPr>
              <w:t>Условия опциона</w:t>
            </w:r>
          </w:p>
        </w:tc>
        <w:tc>
          <w:tcPr>
            <w:tcW w:w="5494" w:type="dxa"/>
          </w:tcPr>
          <w:p w:rsidR="00A51800" w:rsidRPr="00E16722" w:rsidRDefault="00A51800">
            <w:pPr>
              <w:tabs>
                <w:tab w:val="left" w:pos="3240"/>
              </w:tabs>
              <w:rPr>
                <w:sz w:val="22"/>
                <w:szCs w:val="22"/>
              </w:rPr>
            </w:pPr>
          </w:p>
        </w:tc>
      </w:tr>
      <w:tr w:rsidR="00F05B67" w:rsidRPr="00E16722" w:rsidTr="001A765B">
        <w:trPr>
          <w:trHeight w:val="468"/>
        </w:trPr>
        <w:tc>
          <w:tcPr>
            <w:tcW w:w="4536" w:type="dxa"/>
            <w:vAlign w:val="center"/>
          </w:tcPr>
          <w:p w:rsidR="001E2DD9" w:rsidRPr="00E16722" w:rsidRDefault="001E2DD9" w:rsidP="00BB2819">
            <w:pPr>
              <w:tabs>
                <w:tab w:val="left" w:pos="3240"/>
              </w:tabs>
              <w:rPr>
                <w:sz w:val="22"/>
                <w:szCs w:val="22"/>
              </w:rPr>
            </w:pPr>
            <w:r w:rsidRPr="00E16722">
              <w:rPr>
                <w:sz w:val="22"/>
                <w:szCs w:val="22"/>
              </w:rPr>
              <w:t>Условия оплаты</w:t>
            </w:r>
            <w:r w:rsidR="00B72896" w:rsidRPr="00E16722">
              <w:rPr>
                <w:sz w:val="22"/>
                <w:szCs w:val="22"/>
              </w:rPr>
              <w:t xml:space="preserve"> работ</w:t>
            </w:r>
          </w:p>
        </w:tc>
        <w:tc>
          <w:tcPr>
            <w:tcW w:w="5494" w:type="dxa"/>
          </w:tcPr>
          <w:p w:rsidR="001E2DD9" w:rsidRPr="00E16722" w:rsidRDefault="001E2DD9">
            <w:pPr>
              <w:tabs>
                <w:tab w:val="left" w:pos="3240"/>
              </w:tabs>
              <w:rPr>
                <w:sz w:val="22"/>
                <w:szCs w:val="22"/>
              </w:rPr>
            </w:pPr>
          </w:p>
        </w:tc>
      </w:tr>
      <w:tr w:rsidR="00F05B67" w:rsidRPr="00E16722" w:rsidTr="001A765B">
        <w:trPr>
          <w:trHeight w:val="419"/>
        </w:trPr>
        <w:tc>
          <w:tcPr>
            <w:tcW w:w="4536" w:type="dxa"/>
            <w:vAlign w:val="center"/>
          </w:tcPr>
          <w:p w:rsidR="003C18D1" w:rsidRPr="00E16722" w:rsidRDefault="003C18D1" w:rsidP="00BB2819">
            <w:pPr>
              <w:tabs>
                <w:tab w:val="left" w:pos="3240"/>
              </w:tabs>
              <w:rPr>
                <w:sz w:val="22"/>
                <w:szCs w:val="22"/>
              </w:rPr>
            </w:pPr>
            <w:r w:rsidRPr="00E16722">
              <w:rPr>
                <w:sz w:val="22"/>
                <w:szCs w:val="22"/>
              </w:rPr>
              <w:t>Дополнительные условия</w:t>
            </w:r>
          </w:p>
        </w:tc>
        <w:tc>
          <w:tcPr>
            <w:tcW w:w="5494" w:type="dxa"/>
          </w:tcPr>
          <w:p w:rsidR="003C18D1" w:rsidRPr="00E16722" w:rsidRDefault="003C18D1">
            <w:pPr>
              <w:tabs>
                <w:tab w:val="left" w:pos="3240"/>
              </w:tabs>
              <w:rPr>
                <w:sz w:val="22"/>
                <w:szCs w:val="22"/>
              </w:rPr>
            </w:pPr>
          </w:p>
        </w:tc>
      </w:tr>
    </w:tbl>
    <w:p w:rsidR="001E2DD9" w:rsidRPr="00E16722" w:rsidRDefault="001E2DD9" w:rsidP="009332C1">
      <w:pPr>
        <w:spacing w:before="120"/>
        <w:rPr>
          <w:b/>
          <w:bCs/>
          <w:sz w:val="22"/>
          <w:szCs w:val="22"/>
        </w:rPr>
      </w:pPr>
      <w:r w:rsidRPr="00E16722">
        <w:rPr>
          <w:b/>
          <w:bCs/>
          <w:sz w:val="22"/>
          <w:szCs w:val="22"/>
        </w:rPr>
        <w:t xml:space="preserve">1. Настоящее предложение действует до </w:t>
      </w:r>
      <w:r w:rsidR="00F63802" w:rsidRPr="00E16722">
        <w:rPr>
          <w:b/>
          <w:bCs/>
          <w:sz w:val="22"/>
          <w:szCs w:val="22"/>
        </w:rPr>
        <w:t>"</w:t>
      </w:r>
      <w:r w:rsidRPr="00E16722">
        <w:rPr>
          <w:b/>
          <w:bCs/>
          <w:sz w:val="22"/>
          <w:szCs w:val="22"/>
        </w:rPr>
        <w:t>____</w:t>
      </w:r>
      <w:r w:rsidR="00F63802" w:rsidRPr="00E16722">
        <w:rPr>
          <w:b/>
          <w:bCs/>
          <w:sz w:val="22"/>
          <w:szCs w:val="22"/>
        </w:rPr>
        <w:t>"</w:t>
      </w:r>
      <w:r w:rsidRPr="00E16722">
        <w:rPr>
          <w:b/>
          <w:bCs/>
          <w:sz w:val="22"/>
          <w:szCs w:val="22"/>
        </w:rPr>
        <w:t xml:space="preserve"> __________________ 20</w:t>
      </w:r>
      <w:r w:rsidR="004D1A64" w:rsidRPr="00E16722">
        <w:rPr>
          <w:b/>
          <w:bCs/>
          <w:sz w:val="22"/>
          <w:szCs w:val="22"/>
        </w:rPr>
        <w:t>_</w:t>
      </w:r>
      <w:r w:rsidRPr="00E16722">
        <w:rPr>
          <w:b/>
          <w:bCs/>
          <w:sz w:val="22"/>
          <w:szCs w:val="22"/>
        </w:rPr>
        <w:t>_ г.</w:t>
      </w:r>
    </w:p>
    <w:p w:rsidR="001E2DD9" w:rsidRPr="00E16722" w:rsidRDefault="001E2DD9" w:rsidP="009332C1">
      <w:pPr>
        <w:spacing w:before="120"/>
        <w:rPr>
          <w:b/>
          <w:bCs/>
          <w:sz w:val="22"/>
          <w:szCs w:val="22"/>
        </w:rPr>
      </w:pPr>
      <w:r w:rsidRPr="00E16722">
        <w:rPr>
          <w:b/>
          <w:bCs/>
          <w:sz w:val="22"/>
          <w:szCs w:val="22"/>
        </w:rPr>
        <w:t>2. Настоящее предложение не может быть отозвано и является безотзывной офертой.</w:t>
      </w:r>
    </w:p>
    <w:p w:rsidR="00920439" w:rsidRPr="00E16722" w:rsidRDefault="00920439" w:rsidP="009332C1">
      <w:pPr>
        <w:spacing w:before="120"/>
        <w:rPr>
          <w:b/>
          <w:bCs/>
          <w:sz w:val="22"/>
          <w:szCs w:val="22"/>
        </w:rPr>
      </w:pPr>
      <w:r w:rsidRPr="00E16722">
        <w:rPr>
          <w:b/>
          <w:bCs/>
          <w:sz w:val="22"/>
          <w:szCs w:val="22"/>
        </w:rPr>
        <w:t>4. Настоящая оферта может быть акцептована не более одного раза.</w:t>
      </w:r>
    </w:p>
    <w:p w:rsidR="00920439" w:rsidRPr="00E16722" w:rsidRDefault="00920439" w:rsidP="009332C1">
      <w:pPr>
        <w:spacing w:before="120"/>
        <w:rPr>
          <w:b/>
          <w:bCs/>
          <w:sz w:val="22"/>
          <w:szCs w:val="22"/>
        </w:rPr>
      </w:pPr>
      <w:r w:rsidRPr="00E16722">
        <w:rPr>
          <w:b/>
          <w:bCs/>
          <w:sz w:val="22"/>
          <w:szCs w:val="22"/>
        </w:rPr>
        <w:t>5. Акцепт не может содержать условий, отличных от настоящей оферты.</w:t>
      </w:r>
    </w:p>
    <w:p w:rsidR="00920439" w:rsidRPr="00E16722" w:rsidRDefault="00920439" w:rsidP="009332C1">
      <w:pPr>
        <w:spacing w:before="120"/>
        <w:rPr>
          <w:b/>
          <w:bCs/>
          <w:sz w:val="22"/>
          <w:szCs w:val="22"/>
        </w:rPr>
      </w:pPr>
      <w:r w:rsidRPr="00E16722">
        <w:rPr>
          <w:b/>
          <w:bCs/>
          <w:sz w:val="22"/>
          <w:szCs w:val="22"/>
        </w:rPr>
        <w:t>6. Более подробные условия оферты содержаться в приложениях, являющихся неотъемлемой частью оферты</w:t>
      </w:r>
      <w:r w:rsidR="00C21D87" w:rsidRPr="00E16722">
        <w:rPr>
          <w:b/>
          <w:bCs/>
          <w:sz w:val="22"/>
          <w:szCs w:val="22"/>
        </w:rPr>
        <w:t>.</w:t>
      </w:r>
    </w:p>
    <w:p w:rsidR="004E74F9" w:rsidRPr="00E16722" w:rsidRDefault="00920439" w:rsidP="00920439">
      <w:r w:rsidRPr="00E16722">
        <w:rPr>
          <w:i/>
          <w:iCs/>
          <w:sz w:val="22"/>
          <w:szCs w:val="22"/>
        </w:rPr>
        <w:t xml:space="preserve">МП                                                                                       </w:t>
      </w:r>
      <w:r w:rsidR="001E2DD9" w:rsidRPr="00E16722">
        <w:rPr>
          <w:i/>
          <w:iCs/>
          <w:sz w:val="22"/>
          <w:szCs w:val="22"/>
        </w:rPr>
        <w:t>Подпись:</w:t>
      </w:r>
      <w:r w:rsidR="00FB11F6" w:rsidRPr="00E16722">
        <w:rPr>
          <w:sz w:val="22"/>
          <w:szCs w:val="22"/>
        </w:rPr>
        <w:t xml:space="preserve"> _____</w:t>
      </w:r>
      <w:r w:rsidR="004E74F9" w:rsidRPr="00E16722">
        <w:rPr>
          <w:sz w:val="22"/>
          <w:szCs w:val="22"/>
        </w:rPr>
        <w:t>____</w:t>
      </w:r>
      <w:r w:rsidR="00FB11F6" w:rsidRPr="00E16722">
        <w:rPr>
          <w:sz w:val="22"/>
          <w:szCs w:val="22"/>
        </w:rPr>
        <w:t>___</w:t>
      </w:r>
    </w:p>
    <w:p w:rsidR="001E2DD9" w:rsidRPr="00E16722" w:rsidRDefault="001E2DD9" w:rsidP="009332C1">
      <w:pPr>
        <w:jc w:val="right"/>
        <w:rPr>
          <w:b/>
          <w:bCs/>
        </w:rPr>
      </w:pPr>
      <w:r w:rsidRPr="00E16722">
        <w:rPr>
          <w:b/>
          <w:bCs/>
        </w:rPr>
        <w:t>Приложение №3</w:t>
      </w:r>
    </w:p>
    <w:p w:rsidR="00CD5D52" w:rsidRPr="00E16722" w:rsidRDefault="001E2DD9" w:rsidP="00CD5D52">
      <w:pPr>
        <w:jc w:val="right"/>
      </w:pPr>
      <w:r w:rsidRPr="00E16722">
        <w:t>к Предложению делать Оферты №</w:t>
      </w:r>
      <w:r w:rsidR="0048022B" w:rsidRPr="00E16722">
        <w:t xml:space="preserve"> </w:t>
      </w:r>
      <w:r w:rsidR="0066393B" w:rsidRPr="00E16722">
        <w:t>056</w:t>
      </w:r>
      <w:r w:rsidR="00CD5D52" w:rsidRPr="00E16722">
        <w:t>-КС-201</w:t>
      </w:r>
      <w:r w:rsidR="0066393B" w:rsidRPr="00E16722">
        <w:t>5</w:t>
      </w:r>
    </w:p>
    <w:p w:rsidR="00847EDD" w:rsidRPr="00E16722" w:rsidRDefault="00847EDD" w:rsidP="00CD5D52">
      <w:pPr>
        <w:jc w:val="right"/>
      </w:pPr>
    </w:p>
    <w:tbl>
      <w:tblPr>
        <w:tblW w:w="9464" w:type="dxa"/>
        <w:tblInd w:w="1161" w:type="dxa"/>
        <w:tblLook w:val="04A0" w:firstRow="1" w:lastRow="0" w:firstColumn="1" w:lastColumn="0" w:noHBand="0" w:noVBand="1"/>
      </w:tblPr>
      <w:tblGrid>
        <w:gridCol w:w="4732"/>
        <w:gridCol w:w="4732"/>
      </w:tblGrid>
      <w:tr w:rsidR="00CC30CB" w:rsidRPr="00E16722" w:rsidTr="00CC30CB">
        <w:tc>
          <w:tcPr>
            <w:tcW w:w="4732" w:type="dxa"/>
          </w:tcPr>
          <w:p w:rsidR="00CC30CB" w:rsidRPr="00E16722" w:rsidRDefault="00CC30CB" w:rsidP="00D14305">
            <w:pPr>
              <w:rPr>
                <w:b/>
              </w:rPr>
            </w:pPr>
          </w:p>
        </w:tc>
        <w:tc>
          <w:tcPr>
            <w:tcW w:w="4732" w:type="dxa"/>
          </w:tcPr>
          <w:p w:rsidR="00CC30CB" w:rsidRPr="00E16722" w:rsidRDefault="00CC30CB" w:rsidP="00D14305">
            <w:pPr>
              <w:rPr>
                <w:b/>
              </w:rPr>
            </w:pPr>
            <w:r w:rsidRPr="00E16722">
              <w:rPr>
                <w:b/>
              </w:rPr>
              <w:t>УТВЕРЖДЕНО</w:t>
            </w:r>
          </w:p>
        </w:tc>
      </w:tr>
      <w:tr w:rsidR="00CC30CB" w:rsidRPr="00E16722" w:rsidTr="00CC30CB">
        <w:tc>
          <w:tcPr>
            <w:tcW w:w="4732" w:type="dxa"/>
          </w:tcPr>
          <w:p w:rsidR="00CC30CB" w:rsidRPr="00E16722" w:rsidRDefault="00CC30CB" w:rsidP="00D14305">
            <w:pPr>
              <w:ind w:right="-72"/>
            </w:pPr>
          </w:p>
        </w:tc>
        <w:tc>
          <w:tcPr>
            <w:tcW w:w="4732" w:type="dxa"/>
          </w:tcPr>
          <w:p w:rsidR="00CC30CB" w:rsidRPr="00E16722" w:rsidRDefault="00CC30CB" w:rsidP="00D14305">
            <w:pPr>
              <w:ind w:right="-72"/>
            </w:pPr>
            <w:r w:rsidRPr="00E16722">
              <w:t>Решением Тендерной комиссии</w:t>
            </w:r>
          </w:p>
          <w:p w:rsidR="00CC30CB" w:rsidRPr="00E16722" w:rsidRDefault="00CC30CB" w:rsidP="00D14305">
            <w:pPr>
              <w:ind w:right="-72"/>
            </w:pPr>
            <w:r w:rsidRPr="00E16722">
              <w:t>ОАО «Славнефть-ЯНОС»</w:t>
            </w:r>
          </w:p>
          <w:p w:rsidR="00CC30CB" w:rsidRPr="00E16722" w:rsidRDefault="00CC30CB" w:rsidP="00E15AF1">
            <w:pPr>
              <w:ind w:right="-72"/>
            </w:pPr>
            <w:r w:rsidRPr="00E16722">
              <w:t xml:space="preserve">Протокол № </w:t>
            </w:r>
            <w:r w:rsidR="00E15AF1">
              <w:t>44</w:t>
            </w:r>
          </w:p>
        </w:tc>
      </w:tr>
      <w:tr w:rsidR="00CC30CB" w:rsidRPr="00E16722" w:rsidTr="00CC30CB">
        <w:trPr>
          <w:trHeight w:val="431"/>
        </w:trPr>
        <w:tc>
          <w:tcPr>
            <w:tcW w:w="4732" w:type="dxa"/>
          </w:tcPr>
          <w:p w:rsidR="00CC30CB" w:rsidRPr="00E16722" w:rsidRDefault="00CC30CB" w:rsidP="00D14305">
            <w:pPr>
              <w:spacing w:before="120"/>
            </w:pPr>
          </w:p>
        </w:tc>
        <w:tc>
          <w:tcPr>
            <w:tcW w:w="4732" w:type="dxa"/>
          </w:tcPr>
          <w:p w:rsidR="00CC30CB" w:rsidRPr="00E16722" w:rsidRDefault="00E15AF1" w:rsidP="00E15AF1">
            <w:pPr>
              <w:spacing w:before="120"/>
            </w:pPr>
            <w:r>
              <w:t>«26</w:t>
            </w:r>
            <w:r w:rsidR="00CC30CB" w:rsidRPr="00E16722">
              <w:t xml:space="preserve">» </w:t>
            </w:r>
            <w:r>
              <w:t>февраля</w:t>
            </w:r>
            <w:r w:rsidR="00CC30CB" w:rsidRPr="00E16722">
              <w:t xml:space="preserve"> 201</w:t>
            </w:r>
            <w:r w:rsidR="0066393B" w:rsidRPr="00E16722">
              <w:t>5</w:t>
            </w:r>
            <w:r w:rsidR="00CC30CB" w:rsidRPr="00E16722">
              <w:t xml:space="preserve"> года</w:t>
            </w:r>
          </w:p>
        </w:tc>
      </w:tr>
    </w:tbl>
    <w:p w:rsidR="00582397" w:rsidRPr="00E16722"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F29D8" w:rsidRPr="00E16722" w:rsidRDefault="003F29D8" w:rsidP="003F29D8">
      <w:pPr>
        <w:tabs>
          <w:tab w:val="num" w:pos="0"/>
        </w:tabs>
        <w:jc w:val="center"/>
        <w:rPr>
          <w:b/>
          <w:bCs/>
        </w:rPr>
      </w:pPr>
      <w:r w:rsidRPr="00E16722">
        <w:rPr>
          <w:b/>
          <w:bCs/>
        </w:rPr>
        <w:t>Требования к предмету оферты</w:t>
      </w:r>
    </w:p>
    <w:p w:rsidR="003F29D8" w:rsidRPr="00E16722" w:rsidRDefault="003F29D8" w:rsidP="003F29D8"/>
    <w:p w:rsidR="003A36CE" w:rsidRPr="00E16722" w:rsidRDefault="003A36CE" w:rsidP="003A36CE">
      <w:pPr>
        <w:suppressAutoHyphens/>
        <w:autoSpaceDE w:val="0"/>
        <w:jc w:val="both"/>
        <w:rPr>
          <w:b/>
          <w:iCs/>
          <w:kern w:val="1"/>
          <w:lang w:eastAsia="ar-SA"/>
        </w:rPr>
      </w:pPr>
      <w:r w:rsidRPr="00E16722">
        <w:rPr>
          <w:b/>
          <w:iCs/>
          <w:kern w:val="1"/>
          <w:lang w:eastAsia="ar-SA"/>
        </w:rPr>
        <w:t>1.Общие положения.</w:t>
      </w:r>
    </w:p>
    <w:p w:rsidR="003A36CE" w:rsidRPr="003F29D8" w:rsidRDefault="003A36CE" w:rsidP="003A36CE">
      <w:pPr>
        <w:suppressAutoHyphens/>
        <w:ind w:left="419"/>
        <w:jc w:val="both"/>
        <w:rPr>
          <w:kern w:val="1"/>
          <w:lang w:eastAsia="ar-SA"/>
        </w:rPr>
      </w:pPr>
      <w:r w:rsidRPr="00E16722">
        <w:rPr>
          <w:kern w:val="1"/>
          <w:u w:val="single"/>
          <w:lang w:eastAsia="ar-SA"/>
        </w:rPr>
        <w:t>Предмет закупки</w:t>
      </w:r>
      <w:r w:rsidRPr="00E16722">
        <w:rPr>
          <w:kern w:val="1"/>
          <w:lang w:eastAsia="ar-SA"/>
        </w:rPr>
        <w:t xml:space="preserve">: </w:t>
      </w:r>
      <w:r w:rsidRPr="00E16722">
        <w:rPr>
          <w:b/>
          <w:kern w:val="1"/>
          <w:lang w:eastAsia="ar-SA"/>
        </w:rPr>
        <w:t xml:space="preserve">«Комплекс работ по </w:t>
      </w:r>
      <w:r w:rsidRPr="00E16722">
        <w:rPr>
          <w:b/>
          <w:bCs/>
        </w:rPr>
        <w:t>Замене шатровой печи П-1 установки АВТ-3 цеха № 1 на вертикальную, коробчатую печь П-1к с системой утилизации тепла уходящих дымовых газов</w:t>
      </w:r>
      <w:r w:rsidRPr="00E16722">
        <w:rPr>
          <w:b/>
          <w:kern w:val="1"/>
          <w:lang w:eastAsia="ar-SA"/>
        </w:rPr>
        <w:t xml:space="preserve"> (выработки пара)»,</w:t>
      </w:r>
      <w:r w:rsidRPr="00E16722">
        <w:rPr>
          <w:kern w:val="1"/>
          <w:lang w:eastAsia="ar-SA"/>
        </w:rPr>
        <w:t xml:space="preserve"> в соответствии с выдаваемой Заказчиком Технической документацией </w:t>
      </w:r>
      <w:r w:rsidRPr="00E16722">
        <w:t>(</w:t>
      </w:r>
      <w:r w:rsidRPr="00E16722">
        <w:rPr>
          <w:iCs/>
          <w:kern w:val="1"/>
          <w:lang w:eastAsia="ar-SA"/>
        </w:rPr>
        <w:t xml:space="preserve">запрос на техническое предложение </w:t>
      </w:r>
      <w:r w:rsidRPr="00E16722">
        <w:rPr>
          <w:kern w:val="1"/>
          <w:lang w:eastAsia="ar-SA"/>
        </w:rPr>
        <w:t xml:space="preserve">№ </w:t>
      </w:r>
      <w:r w:rsidRPr="00E16722">
        <w:rPr>
          <w:bCs/>
          <w:kern w:val="1"/>
          <w:lang w:eastAsia="ar-SA"/>
        </w:rPr>
        <w:t>РАН-111/2014-ЗТП-001 изм.1, изм.2,</w:t>
      </w:r>
      <w:r w:rsidRPr="00E16722">
        <w:rPr>
          <w:kern w:val="1"/>
          <w:lang w:eastAsia="ar-SA"/>
        </w:rPr>
        <w:t xml:space="preserve">  опросный лист </w:t>
      </w:r>
      <w:r w:rsidRPr="00E16722">
        <w:rPr>
          <w:bCs/>
          <w:kern w:val="1"/>
          <w:lang w:eastAsia="ar-SA"/>
        </w:rPr>
        <w:t>РАН-111/2014-</w:t>
      </w:r>
      <w:r w:rsidRPr="00E16722">
        <w:rPr>
          <w:kern w:val="1"/>
          <w:lang w:eastAsia="ar-SA"/>
        </w:rPr>
        <w:t>ОЛ-001  изм.1, изм.2</w:t>
      </w:r>
      <w:r w:rsidRPr="00E16722">
        <w:t xml:space="preserve">; </w:t>
      </w:r>
      <w:r w:rsidRPr="00E16722">
        <w:rPr>
          <w:kern w:val="1"/>
          <w:lang w:eastAsia="ar-SA"/>
        </w:rPr>
        <w:t>«Требования к комплектующим поставляемым совместно с печью П-1 установки АВТ-3 цеха №1»;</w:t>
      </w:r>
      <w:r w:rsidRPr="00E16722">
        <w:t xml:space="preserve"> «Корректировка технологических параметров работы и конструкции печи</w:t>
      </w:r>
      <w:r w:rsidRPr="00E16722">
        <w:rPr>
          <w:kern w:val="1"/>
          <w:lang w:eastAsia="ar-SA"/>
        </w:rPr>
        <w:t xml:space="preserve"> П-1 установки АВТ-3 цеха №1», «Техническое задание №1-2938 (</w:t>
      </w:r>
      <w:r w:rsidR="005141F9" w:rsidRPr="005141F9">
        <w:rPr>
          <w:kern w:val="1"/>
          <w:lang w:eastAsia="ar-SA"/>
        </w:rPr>
        <w:t>кроме подпунктов 1 пп. 7, 9, 18</w:t>
      </w:r>
      <w:r w:rsidRPr="00E16722">
        <w:rPr>
          <w:kern w:val="1"/>
          <w:lang w:eastAsia="ar-SA"/>
        </w:rPr>
        <w:t>) в части привязки и подключения печи к действующим коммуникациям»</w:t>
      </w:r>
      <w:r w:rsidRPr="00E16722">
        <w:t>)</w:t>
      </w:r>
      <w:r w:rsidRPr="00E16722">
        <w:rPr>
          <w:kern w:val="1"/>
          <w:lang w:eastAsia="ar-SA"/>
        </w:rPr>
        <w:t>, а</w:t>
      </w:r>
      <w:r w:rsidRPr="00E16722">
        <w:rPr>
          <w:spacing w:val="4"/>
          <w:kern w:val="1"/>
          <w:lang w:eastAsia="ar-SA"/>
        </w:rPr>
        <w:t xml:space="preserve"> также на основании </w:t>
      </w:r>
      <w:r w:rsidRPr="00E16722">
        <w:rPr>
          <w:kern w:val="1"/>
          <w:lang w:eastAsia="ar-SA"/>
        </w:rPr>
        <w:t>проектно-технической документации, разработанной Генподрядчиком и согласованной с Заказчиком и</w:t>
      </w:r>
      <w:r w:rsidRPr="003F29D8">
        <w:rPr>
          <w:kern w:val="1"/>
          <w:lang w:eastAsia="ar-SA"/>
        </w:rPr>
        <w:t xml:space="preserve"> Разработчиком заказной документации. Данный предмет закупки выставляется на тендер единым лотом. </w:t>
      </w:r>
    </w:p>
    <w:p w:rsidR="003A36CE" w:rsidRPr="003F29D8" w:rsidRDefault="003A36CE" w:rsidP="003A36CE">
      <w:pPr>
        <w:jc w:val="both"/>
        <w:rPr>
          <w:kern w:val="1"/>
          <w:lang w:eastAsia="ar-SA"/>
        </w:rPr>
      </w:pPr>
      <w:r w:rsidRPr="003F29D8">
        <w:rPr>
          <w:kern w:val="1"/>
          <w:lang w:eastAsia="ar-SA"/>
        </w:rPr>
        <w:t>.</w:t>
      </w:r>
    </w:p>
    <w:p w:rsidR="003A36CE" w:rsidRPr="003F29D8" w:rsidRDefault="003A36CE" w:rsidP="003A36CE">
      <w:pPr>
        <w:suppressAutoHyphens/>
        <w:jc w:val="both"/>
        <w:rPr>
          <w:kern w:val="1"/>
          <w:u w:val="single"/>
          <w:lang w:eastAsia="ar-SA"/>
        </w:rPr>
      </w:pPr>
      <w:r w:rsidRPr="003F29D8">
        <w:rPr>
          <w:kern w:val="1"/>
          <w:u w:val="single"/>
          <w:lang w:eastAsia="ar-SA"/>
        </w:rPr>
        <w:t>Содержание комплекса работ, вошедших в объем тендера (в соответствии с видами работ, указанными в Протоколе согласования договорной цены - Приложение №1 к проекту договора генподряда), в том числе:</w:t>
      </w:r>
    </w:p>
    <w:p w:rsidR="003A36CE" w:rsidRPr="003F29D8" w:rsidRDefault="003A36CE" w:rsidP="003A36CE">
      <w:pPr>
        <w:suppressAutoHyphens/>
        <w:jc w:val="both"/>
        <w:rPr>
          <w:kern w:val="1"/>
          <w:lang w:eastAsia="ar-SA"/>
        </w:rPr>
      </w:pPr>
    </w:p>
    <w:p w:rsidR="003A36CE" w:rsidRPr="003F29D8" w:rsidRDefault="003A36CE" w:rsidP="003A36CE">
      <w:pPr>
        <w:numPr>
          <w:ilvl w:val="0"/>
          <w:numId w:val="22"/>
        </w:numPr>
        <w:tabs>
          <w:tab w:val="clear" w:pos="720"/>
        </w:tabs>
        <w:suppressAutoHyphens/>
        <w:jc w:val="both"/>
        <w:rPr>
          <w:kern w:val="1"/>
          <w:lang w:eastAsia="ar-SA"/>
        </w:rPr>
      </w:pPr>
      <w:r w:rsidRPr="003F29D8">
        <w:rPr>
          <w:kern w:val="1"/>
          <w:lang w:eastAsia="ar-SA"/>
        </w:rPr>
        <w:t xml:space="preserve">Разработка  рабочей проектной документации на печь и фундаменты печи, согласование ее с Заказчиком и Разработчиком заказной документации. </w:t>
      </w:r>
      <w:r w:rsidRPr="003F29D8">
        <w:rPr>
          <w:bCs/>
          <w:kern w:val="1"/>
          <w:lang w:eastAsia="ar-SA"/>
        </w:rPr>
        <w:t>Выполнение</w:t>
      </w:r>
      <w:r w:rsidRPr="003F29D8">
        <w:rPr>
          <w:kern w:val="1"/>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w:t>
      </w:r>
      <w:bookmarkStart w:id="0" w:name="_GoBack"/>
      <w:bookmarkEnd w:id="0"/>
      <w:r w:rsidRPr="003F29D8">
        <w:rPr>
          <w:kern w:val="1"/>
          <w:lang w:eastAsia="ar-SA"/>
        </w:rPr>
        <w:t>ительных конструкций. Выполнение необходимых экспертиз и предоставление разрешительной документации на поставку и эксплуатацию печи в соответствии с требованиями действующего законодательства</w:t>
      </w:r>
    </w:p>
    <w:p w:rsidR="003A36CE" w:rsidRPr="003F29D8" w:rsidRDefault="003A36CE" w:rsidP="003A36CE">
      <w:pPr>
        <w:numPr>
          <w:ilvl w:val="0"/>
          <w:numId w:val="22"/>
        </w:numPr>
        <w:tabs>
          <w:tab w:val="clear" w:pos="720"/>
        </w:tabs>
        <w:suppressAutoHyphens/>
        <w:jc w:val="both"/>
        <w:rPr>
          <w:kern w:val="1"/>
          <w:lang w:eastAsia="ar-SA"/>
        </w:rPr>
      </w:pPr>
      <w:r w:rsidRPr="003F29D8">
        <w:rPr>
          <w:kern w:val="1"/>
          <w:lang w:eastAsia="ar-SA"/>
        </w:rPr>
        <w:t xml:space="preserve">Разработка  рабочей проектной документации на привязку и подключение печи к действующим коммуникациям установки АВТ-3, включая подключение к системе управления установкой, согласование ее с Заказчиком и Разработчиком заказной документации.  </w:t>
      </w:r>
      <w:r w:rsidRPr="003F29D8">
        <w:rPr>
          <w:bCs/>
          <w:kern w:val="1"/>
          <w:lang w:eastAsia="ar-SA"/>
        </w:rPr>
        <w:t>Выполнение</w:t>
      </w:r>
      <w:r w:rsidRPr="003F29D8">
        <w:rPr>
          <w:kern w:val="1"/>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проектной документации;</w:t>
      </w:r>
    </w:p>
    <w:p w:rsidR="003A36CE" w:rsidRPr="003F29D8" w:rsidRDefault="003A36CE" w:rsidP="003A36CE">
      <w:pPr>
        <w:numPr>
          <w:ilvl w:val="0"/>
          <w:numId w:val="22"/>
        </w:numPr>
        <w:tabs>
          <w:tab w:val="clear" w:pos="720"/>
        </w:tabs>
        <w:suppressAutoHyphens/>
        <w:jc w:val="both"/>
        <w:rPr>
          <w:kern w:val="1"/>
          <w:lang w:eastAsia="ar-SA"/>
        </w:rPr>
      </w:pPr>
      <w:r w:rsidRPr="003F29D8">
        <w:rPr>
          <w:kern w:val="1"/>
          <w:lang w:eastAsia="ar-SA"/>
        </w:rPr>
        <w:t xml:space="preserve">Изготовление  с доставкой на </w:t>
      </w:r>
      <w:r w:rsidRPr="003F29D8">
        <w:rPr>
          <w:bCs/>
          <w:kern w:val="1"/>
          <w:lang w:eastAsia="ar-SA"/>
        </w:rPr>
        <w:t xml:space="preserve">строительную площадку ОАО «Славнефть-ЯНОС» всех необходимых для строительства материалов, изделий, конструкций и оборудования (с учетом требований </w:t>
      </w:r>
      <w:r w:rsidRPr="003F29D8">
        <w:rPr>
          <w:kern w:val="1"/>
          <w:lang w:eastAsia="ar-SA"/>
        </w:rPr>
        <w:t>ОАО «Славнефть-ЯНОС»</w:t>
      </w:r>
      <w:r w:rsidRPr="003F29D8">
        <w:rPr>
          <w:bCs/>
          <w:kern w:val="1"/>
          <w:lang w:eastAsia="ar-SA"/>
        </w:rPr>
        <w:t xml:space="preserve"> к комплектации печи, и материальному исполнению продуктового змеевика из стали Х9М);</w:t>
      </w:r>
    </w:p>
    <w:p w:rsidR="003A36CE" w:rsidRPr="003F29D8" w:rsidRDefault="003A36CE" w:rsidP="003A36CE">
      <w:pPr>
        <w:numPr>
          <w:ilvl w:val="0"/>
          <w:numId w:val="22"/>
        </w:numPr>
        <w:tabs>
          <w:tab w:val="clear" w:pos="720"/>
        </w:tabs>
        <w:suppressAutoHyphens/>
        <w:jc w:val="both"/>
        <w:rPr>
          <w:kern w:val="1"/>
          <w:lang w:eastAsia="ar-SA"/>
        </w:rPr>
      </w:pPr>
      <w:r w:rsidRPr="003F29D8">
        <w:rPr>
          <w:bCs/>
          <w:kern w:val="1"/>
          <w:lang w:eastAsia="ar-SA"/>
        </w:rPr>
        <w:t>Выполнение полного комплекса работ по монтажу печи;</w:t>
      </w:r>
    </w:p>
    <w:p w:rsidR="003A36CE" w:rsidRPr="003F29D8" w:rsidRDefault="003A36CE" w:rsidP="003A36CE">
      <w:pPr>
        <w:numPr>
          <w:ilvl w:val="0"/>
          <w:numId w:val="22"/>
        </w:numPr>
        <w:tabs>
          <w:tab w:val="clear" w:pos="720"/>
        </w:tabs>
        <w:suppressAutoHyphens/>
        <w:jc w:val="both"/>
        <w:rPr>
          <w:kern w:val="1"/>
          <w:lang w:eastAsia="ar-SA"/>
        </w:rPr>
      </w:pPr>
      <w:r w:rsidRPr="003F29D8">
        <w:rPr>
          <w:bCs/>
          <w:kern w:val="1"/>
          <w:lang w:eastAsia="ar-SA"/>
        </w:rPr>
        <w:t>Выполнение комплекса работ по устройству фундамента печи, включая разработку котлована и обратную засыпку;</w:t>
      </w:r>
    </w:p>
    <w:p w:rsidR="003A36CE" w:rsidRPr="003F29D8" w:rsidRDefault="003A36CE" w:rsidP="003A36CE">
      <w:pPr>
        <w:numPr>
          <w:ilvl w:val="0"/>
          <w:numId w:val="21"/>
        </w:numPr>
        <w:suppressAutoHyphens/>
        <w:jc w:val="both"/>
        <w:rPr>
          <w:kern w:val="1"/>
          <w:lang w:eastAsia="ar-SA"/>
        </w:rPr>
      </w:pPr>
      <w:r w:rsidRPr="003F29D8">
        <w:rPr>
          <w:kern w:val="1"/>
          <w:lang w:eastAsia="ar-SA"/>
        </w:rPr>
        <w:t>Антикоррозийная защита;</w:t>
      </w:r>
    </w:p>
    <w:p w:rsidR="003A36CE" w:rsidRPr="003F29D8" w:rsidRDefault="003A36CE" w:rsidP="003A36CE">
      <w:pPr>
        <w:numPr>
          <w:ilvl w:val="0"/>
          <w:numId w:val="21"/>
        </w:numPr>
        <w:suppressAutoHyphens/>
        <w:jc w:val="both"/>
        <w:rPr>
          <w:kern w:val="1"/>
          <w:lang w:eastAsia="ar-SA"/>
        </w:rPr>
      </w:pPr>
      <w:r w:rsidRPr="003F29D8">
        <w:rPr>
          <w:kern w:val="1"/>
          <w:lang w:eastAsia="ar-SA"/>
        </w:rPr>
        <w:t>Проведение авторского надзора в течение всего периода выполнения работ.</w:t>
      </w:r>
    </w:p>
    <w:p w:rsidR="003A36CE" w:rsidRPr="003F29D8" w:rsidRDefault="003A36CE" w:rsidP="003A36CE">
      <w:pPr>
        <w:suppressAutoHyphens/>
        <w:ind w:left="360"/>
        <w:jc w:val="both"/>
        <w:rPr>
          <w:kern w:val="1"/>
          <w:lang w:eastAsia="ar-SA"/>
        </w:rPr>
      </w:pPr>
    </w:p>
    <w:p w:rsidR="003A36CE" w:rsidRPr="003F29D8" w:rsidRDefault="003A36CE" w:rsidP="003A36CE">
      <w:pPr>
        <w:suppressAutoHyphens/>
        <w:ind w:firstLine="540"/>
        <w:jc w:val="both"/>
        <w:rPr>
          <w:kern w:val="1"/>
          <w:lang w:eastAsia="ar-SA"/>
        </w:rPr>
      </w:pPr>
      <w:r w:rsidRPr="003F29D8">
        <w:rPr>
          <w:kern w:val="1"/>
          <w:lang w:eastAsia="ar-SA"/>
        </w:rPr>
        <w:t xml:space="preserve">Предоставленная контрагентом </w:t>
      </w:r>
      <w:r w:rsidRPr="003F29D8">
        <w:rPr>
          <w:kern w:val="1"/>
          <w:u w:val="single"/>
          <w:lang w:eastAsia="ar-SA"/>
        </w:rPr>
        <w:t>твердая</w:t>
      </w:r>
      <w:r w:rsidRPr="003F29D8">
        <w:rPr>
          <w:kern w:val="1"/>
          <w:lang w:eastAsia="ar-SA"/>
        </w:rPr>
        <w:t xml:space="preserve"> договорная цена работ, вошедших в объем тендера, должна включать в себя стоимость полного комплекса необходимых работ по проектированию, изготовлению и поставке оборудования, материалов, изделий, комплекса строительно-монтажных работ.</w:t>
      </w:r>
    </w:p>
    <w:p w:rsidR="003A36CE" w:rsidRPr="003F29D8" w:rsidRDefault="003A36CE" w:rsidP="003A36CE">
      <w:pPr>
        <w:suppressAutoHyphens/>
        <w:ind w:firstLine="540"/>
        <w:jc w:val="both"/>
        <w:rPr>
          <w:kern w:val="1"/>
          <w:lang w:eastAsia="ar-SA"/>
        </w:rPr>
      </w:pPr>
      <w:r w:rsidRPr="003F29D8">
        <w:rPr>
          <w:kern w:val="1"/>
          <w:lang w:eastAsia="ar-SA"/>
        </w:rPr>
        <w:t>Объемы, виды, сроки выполнения работ, не учтенных в Протоколе согласования договорной цены (приложение №1 к проекту договора генподряда) и в выдаваемой Заказчиком на тендер Технической документации, по дополнительно выпускаемой по требованию Заказчика проектно-технической документации</w:t>
      </w:r>
      <w:r w:rsidRPr="003F29D8">
        <w:rPr>
          <w:bCs/>
        </w:rPr>
        <w:t xml:space="preserve"> по Замене шатровой печи П-1 установки АВТ-3 цеха № 1 на вертикальную, коробчатую печь П-1к  с системой утилизации тепла уходящих дымовых газов</w:t>
      </w:r>
      <w:r w:rsidRPr="003F29D8">
        <w:rPr>
          <w:kern w:val="1"/>
          <w:lang w:eastAsia="ar-SA"/>
        </w:rPr>
        <w:t xml:space="preserve"> (выработки пара), в том числе по привязке и подключению к действующим коммуникациям установки АВТ-3 включая подключение к системе управления установкой, по статье «Повышение энергоэффективности производства и сокращение расхода технологического топлива, а также по замене вспомогательного оборудования печи П-1 по статье «ОНСС», могут быть оформлены с победителем закупки  Дополнительными соглашениями (или Изменениями)</w:t>
      </w:r>
      <w:r w:rsidRPr="003F29D8" w:rsidDel="00D6596A">
        <w:rPr>
          <w:kern w:val="1"/>
          <w:lang w:eastAsia="ar-SA"/>
        </w:rPr>
        <w:t xml:space="preserve"> </w:t>
      </w:r>
      <w:r w:rsidRPr="003F29D8">
        <w:rPr>
          <w:kern w:val="1"/>
          <w:lang w:eastAsia="ar-SA"/>
        </w:rPr>
        <w:t xml:space="preserve">к Договору генподряда.  </w:t>
      </w:r>
    </w:p>
    <w:p w:rsidR="003A36CE" w:rsidRPr="003F29D8" w:rsidRDefault="003A36CE" w:rsidP="003A36CE">
      <w:pPr>
        <w:suppressAutoHyphens/>
        <w:ind w:firstLine="540"/>
        <w:jc w:val="both"/>
        <w:rPr>
          <w:kern w:val="1"/>
          <w:lang w:eastAsia="ar-SA"/>
        </w:rPr>
      </w:pPr>
      <w:r w:rsidRPr="003F29D8">
        <w:rPr>
          <w:kern w:val="1"/>
          <w:lang w:eastAsia="ar-SA"/>
        </w:rPr>
        <w:t xml:space="preserve">Определение стоимости работ, при заключении Изменений или Дополнительных соглашений и относящихся к комплексу работ, указанному в Приложении № 1 к проекту договора генподряда, будет производиться с применением стоимости единиц видов работ по Приложению № 1, а если вид (комплекс) работ иной, не учтенный в Приложении № 1, то на основании утвержденных Заказчиком сметных расчетов с предоставленными контрагентом Регламентами </w:t>
      </w:r>
      <w:r w:rsidRPr="00E16722">
        <w:rPr>
          <w:kern w:val="1"/>
          <w:lang w:eastAsia="ar-SA"/>
        </w:rPr>
        <w:t xml:space="preserve">определения стоимости строительно-монтажных и пусконаладочных работ на последующие работы </w:t>
      </w:r>
      <w:r w:rsidRPr="00E16722">
        <w:t>(по форме приложений №3,4 к проекту договора)</w:t>
      </w:r>
      <w:r w:rsidRPr="00E16722">
        <w:rPr>
          <w:kern w:val="1"/>
          <w:lang w:eastAsia="ar-SA"/>
        </w:rPr>
        <w:t xml:space="preserve"> до их полного</w:t>
      </w:r>
      <w:r w:rsidRPr="003F29D8">
        <w:rPr>
          <w:kern w:val="1"/>
          <w:lang w:eastAsia="ar-SA"/>
        </w:rPr>
        <w:t xml:space="preserve"> завершения.</w:t>
      </w:r>
    </w:p>
    <w:p w:rsidR="003A36CE" w:rsidRPr="003F29D8" w:rsidRDefault="003A36CE" w:rsidP="003A36CE">
      <w:pPr>
        <w:suppressAutoHyphens/>
        <w:ind w:firstLine="540"/>
        <w:jc w:val="both"/>
        <w:rPr>
          <w:kern w:val="1"/>
          <w:lang w:eastAsia="ar-SA"/>
        </w:rPr>
      </w:pPr>
      <w:r w:rsidRPr="003F29D8">
        <w:rPr>
          <w:kern w:val="1"/>
          <w:lang w:eastAsia="ar-SA"/>
        </w:rPr>
        <w:t>Стоимость и сроки выполнения пусконаладочных работ, будут оговорены в дополнительных соглашениях к договору генподряда, с условием соблюдения сроков окончания всего комплекса работ.</w:t>
      </w:r>
    </w:p>
    <w:p w:rsidR="003A36CE" w:rsidRPr="003F29D8" w:rsidRDefault="003A36CE" w:rsidP="003A36CE">
      <w:pPr>
        <w:suppressAutoHyphens/>
        <w:ind w:firstLine="540"/>
        <w:jc w:val="both"/>
        <w:rPr>
          <w:kern w:val="1"/>
          <w:lang w:eastAsia="ar-SA"/>
        </w:rPr>
      </w:pPr>
      <w:r w:rsidRPr="003F29D8">
        <w:rPr>
          <w:bCs/>
          <w:kern w:val="1"/>
          <w:lang w:eastAsia="ar-SA"/>
        </w:rPr>
        <w:t>После разработки победителем тендера проектно-технической документации,</w:t>
      </w:r>
      <w:r w:rsidRPr="003F29D8">
        <w:rPr>
          <w:kern w:val="1"/>
          <w:lang w:eastAsia="ar-SA"/>
        </w:rPr>
        <w:t xml:space="preserve"> </w:t>
      </w:r>
      <w:r w:rsidRPr="003F29D8">
        <w:rPr>
          <w:bCs/>
          <w:kern w:val="1"/>
          <w:lang w:eastAsia="ar-SA"/>
        </w:rPr>
        <w:t xml:space="preserve">физические объемы работ, </w:t>
      </w:r>
      <w:r w:rsidRPr="003F29D8">
        <w:rPr>
          <w:kern w:val="1"/>
          <w:lang w:eastAsia="ar-SA"/>
        </w:rPr>
        <w:t>изделий и материалов</w:t>
      </w:r>
      <w:r w:rsidRPr="003F29D8">
        <w:rPr>
          <w:bCs/>
          <w:kern w:val="1"/>
          <w:lang w:eastAsia="ar-SA"/>
        </w:rPr>
        <w:t xml:space="preserve"> будут оформляться изменением к договору генподряда в пределах</w:t>
      </w:r>
      <w:r w:rsidRPr="003F29D8">
        <w:rPr>
          <w:kern w:val="1"/>
          <w:lang w:eastAsia="ar-SA"/>
        </w:rPr>
        <w:t xml:space="preserve"> твердой договорной цены работ, заявленной победителем в составе оферты, для последующего составления актов приемки выполненных работ формы КС-2 и справок о стоимости выполненных работ формы КС-3.</w:t>
      </w:r>
    </w:p>
    <w:p w:rsidR="003A36CE" w:rsidRPr="003F29D8" w:rsidRDefault="003A36CE" w:rsidP="003A36CE">
      <w:pPr>
        <w:suppressAutoHyphens/>
        <w:ind w:firstLine="540"/>
        <w:jc w:val="both"/>
        <w:rPr>
          <w:i/>
          <w:kern w:val="1"/>
          <w:lang w:eastAsia="ar-SA"/>
        </w:rPr>
      </w:pPr>
      <w:r w:rsidRPr="003F29D8">
        <w:rPr>
          <w:i/>
          <w:kern w:val="1"/>
          <w:lang w:eastAsia="ar-SA"/>
        </w:rPr>
        <w:t>Выбор генподрядчика на проведение вышеуказанного комплекса работ будет осуществляться  по следующим критериям оценки:</w:t>
      </w:r>
    </w:p>
    <w:p w:rsidR="003A36CE" w:rsidRPr="003F29D8" w:rsidRDefault="003A36CE" w:rsidP="003A36CE">
      <w:pPr>
        <w:suppressAutoHyphens/>
        <w:spacing w:before="120"/>
        <w:ind w:firstLine="709"/>
        <w:jc w:val="both"/>
        <w:rPr>
          <w:b/>
          <w:i/>
          <w:u w:val="single"/>
        </w:rPr>
      </w:pPr>
      <w:r w:rsidRPr="00E16722">
        <w:rPr>
          <w:b/>
          <w:i/>
          <w:u w:val="single"/>
        </w:rPr>
        <w:t>Перечень обязательных требований к контрагенту:</w:t>
      </w:r>
    </w:p>
    <w:p w:rsidR="003A36CE" w:rsidRPr="003F29D8" w:rsidRDefault="003A36CE" w:rsidP="003A36CE">
      <w:pPr>
        <w:suppressAutoHyphens/>
        <w:ind w:firstLine="284"/>
        <w:jc w:val="both"/>
        <w:rPr>
          <w:kern w:val="1"/>
          <w:lang w:eastAsia="ar-SA"/>
        </w:rPr>
      </w:pPr>
      <w:r w:rsidRPr="003F29D8">
        <w:rPr>
          <w:kern w:val="1"/>
          <w:lang w:eastAsia="ar-SA"/>
        </w:rPr>
        <w:t>-  твердая договорная цена работ по выдаваемой заказчиком технической документации,</w:t>
      </w:r>
    </w:p>
    <w:p w:rsidR="003A36CE" w:rsidRPr="00E16722" w:rsidRDefault="003A36CE" w:rsidP="003A36CE">
      <w:pPr>
        <w:suppressAutoHyphens/>
        <w:ind w:firstLine="284"/>
        <w:jc w:val="both"/>
        <w:rPr>
          <w:kern w:val="1"/>
          <w:lang w:eastAsia="ar-SA"/>
        </w:rPr>
      </w:pPr>
      <w:r w:rsidRPr="003F29D8">
        <w:rPr>
          <w:kern w:val="1"/>
          <w:lang w:eastAsia="ar-SA"/>
        </w:rPr>
        <w:t xml:space="preserve">- регламенты </w:t>
      </w:r>
      <w:r w:rsidRPr="00E16722">
        <w:rPr>
          <w:kern w:val="1"/>
          <w:lang w:eastAsia="ar-SA"/>
        </w:rPr>
        <w:t xml:space="preserve">определения стоимости строительно-монтажных и пусконаладочных  работ на последующие работы </w:t>
      </w:r>
      <w:r w:rsidRPr="00E16722">
        <w:t>(по форме приложений №3,4 к проекту договора)</w:t>
      </w:r>
      <w:r w:rsidRPr="00E16722">
        <w:rPr>
          <w:kern w:val="1"/>
          <w:lang w:eastAsia="ar-SA"/>
        </w:rPr>
        <w:t xml:space="preserve"> до их полного завершения, </w:t>
      </w:r>
    </w:p>
    <w:p w:rsidR="003A36CE" w:rsidRPr="00E16722" w:rsidRDefault="003A36CE" w:rsidP="003A36CE">
      <w:pPr>
        <w:suppressAutoHyphens/>
        <w:ind w:firstLine="284"/>
        <w:jc w:val="both"/>
        <w:rPr>
          <w:kern w:val="1"/>
          <w:lang w:eastAsia="ar-SA"/>
        </w:rPr>
      </w:pPr>
      <w:r w:rsidRPr="00E16722">
        <w:rPr>
          <w:kern w:val="1"/>
          <w:lang w:eastAsia="ar-SA"/>
        </w:rPr>
        <w:t xml:space="preserve">- соответствие предложения контрагента требованиям Заказчика, </w:t>
      </w:r>
      <w:r w:rsidRPr="00E16722">
        <w:t xml:space="preserve">изложенным в настоящем ПДО, в том числе, но не ограничиваясь: с условиями и текстом договора, сроками выполнения работ, </w:t>
      </w:r>
      <w:r w:rsidRPr="00E16722">
        <w:rPr>
          <w:u w:val="single"/>
        </w:rPr>
        <w:t>условиями оплаты</w:t>
      </w:r>
      <w:r w:rsidRPr="00E16722">
        <w:rPr>
          <w:kern w:val="1"/>
          <w:lang w:eastAsia="ar-SA"/>
        </w:rPr>
        <w:t>,</w:t>
      </w:r>
    </w:p>
    <w:p w:rsidR="003A36CE" w:rsidRPr="003F29D8" w:rsidRDefault="003A36CE" w:rsidP="003A36CE">
      <w:pPr>
        <w:suppressAutoHyphens/>
        <w:ind w:firstLine="284"/>
        <w:jc w:val="both"/>
        <w:rPr>
          <w:kern w:val="1"/>
          <w:lang w:eastAsia="ar-SA"/>
        </w:rPr>
      </w:pPr>
      <w:r w:rsidRPr="00E16722">
        <w:rPr>
          <w:kern w:val="1"/>
          <w:lang w:eastAsia="ar-SA"/>
        </w:rPr>
        <w:t xml:space="preserve">- </w:t>
      </w:r>
      <w:r w:rsidRPr="00E16722">
        <w:rPr>
          <w:bCs/>
          <w:kern w:val="1"/>
          <w:lang w:eastAsia="ar-SA"/>
        </w:rPr>
        <w:t xml:space="preserve">наличие опыта работы в роли Генерального подрядчика не менее 3 лет по техническому перевооружению, капитальному строительству и </w:t>
      </w:r>
      <w:r w:rsidRPr="00E16722">
        <w:rPr>
          <w:kern w:val="1"/>
          <w:lang w:eastAsia="ar-SA"/>
        </w:rPr>
        <w:t>наличие опыта работы по проектированию</w:t>
      </w:r>
      <w:r w:rsidRPr="003F29D8">
        <w:rPr>
          <w:kern w:val="1"/>
          <w:lang w:eastAsia="ar-SA"/>
        </w:rPr>
        <w:t xml:space="preserve"> (включая субподряд), строительству, реконструкции или ремонту печей, на объектах нефтепереработки (технологических установках)</w:t>
      </w:r>
      <w:r w:rsidRPr="003F29D8">
        <w:rPr>
          <w:bCs/>
          <w:kern w:val="1"/>
          <w:lang w:eastAsia="ar-SA"/>
        </w:rPr>
        <w:t>, в том числе, но не ограничиваясь, на ОАО «Славнефть-ЯНОС», ОАО «Газпром нефть», ОАО «НК «Роснефть»</w:t>
      </w:r>
      <w:r w:rsidRPr="003F29D8">
        <w:rPr>
          <w:kern w:val="1"/>
          <w:lang w:eastAsia="ar-SA"/>
        </w:rPr>
        <w:t xml:space="preserve"> (по предоставленной контрагентом справке об опыте работы за последние 5 лет, за подписью руководителя организации),</w:t>
      </w:r>
    </w:p>
    <w:p w:rsidR="003A36CE" w:rsidRPr="003F29D8" w:rsidRDefault="003A36CE" w:rsidP="003A36CE">
      <w:pPr>
        <w:suppressAutoHyphens/>
        <w:ind w:firstLine="284"/>
        <w:jc w:val="both"/>
        <w:rPr>
          <w:kern w:val="1"/>
          <w:lang w:eastAsia="ar-SA"/>
        </w:rPr>
      </w:pPr>
      <w:r w:rsidRPr="003F29D8">
        <w:rPr>
          <w:kern w:val="1"/>
          <w:lang w:eastAsia="ar-SA"/>
        </w:rPr>
        <w:t>- 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 (по предоставленной контрагентом справке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3A36CE" w:rsidRPr="003F29D8" w:rsidRDefault="003A36CE" w:rsidP="003A36CE">
      <w:pPr>
        <w:suppressAutoHyphens/>
        <w:ind w:firstLine="284"/>
        <w:jc w:val="both"/>
        <w:rPr>
          <w:kern w:val="1"/>
          <w:lang w:eastAsia="ar-SA"/>
        </w:rPr>
      </w:pPr>
      <w:r w:rsidRPr="003F29D8">
        <w:rPr>
          <w:kern w:val="1"/>
          <w:lang w:eastAsia="ar-SA"/>
        </w:rPr>
        <w:t>- наличие и достаточность материально-технических ресурсов для выполнения работ по предмету закупки, которые будут использованы при выполнении договора, за подписью руководителя организации.</w:t>
      </w:r>
    </w:p>
    <w:p w:rsidR="003A36CE" w:rsidRPr="00E16722" w:rsidRDefault="003A36CE" w:rsidP="003A36CE">
      <w:pPr>
        <w:autoSpaceDE w:val="0"/>
        <w:ind w:firstLine="284"/>
        <w:jc w:val="both"/>
      </w:pPr>
      <w:r w:rsidRPr="00E545D1">
        <w:t>- среднегодовой</w:t>
      </w:r>
      <w:r w:rsidRPr="00E16722">
        <w:t xml:space="preserve"> оборот по ПИР и СМР за последние 3 года не менее предоставленной Контрагентом на тендер твердой договорной цены (по предоставленной Контрагентом справке о среднегодовом обороте за последние 3 года, на основании финансовой отчетности «Отчет о прибылях и убытках», за подписью руководителя организации).</w:t>
      </w:r>
    </w:p>
    <w:p w:rsidR="003A36CE" w:rsidRPr="00E16722" w:rsidRDefault="003A36CE" w:rsidP="003A36CE">
      <w:pPr>
        <w:autoSpaceDE w:val="0"/>
        <w:ind w:firstLine="284"/>
        <w:jc w:val="both"/>
      </w:pPr>
      <w:r w:rsidRPr="00E16722">
        <w:t>- 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(необходимые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p>
    <w:p w:rsidR="003A36CE" w:rsidRPr="00E16722" w:rsidRDefault="003A36CE" w:rsidP="003A36CE">
      <w:pPr>
        <w:autoSpaceDE w:val="0"/>
        <w:ind w:firstLine="284"/>
        <w:jc w:val="both"/>
      </w:pPr>
      <w:r w:rsidRPr="00E16722">
        <w:t>- наличие свидетельства СРО о допуске к работам, которые оказывают влияние на безопасность объектов капитального строительства по предмету, с правом выполнения работ по организации строительства, стоимость которых по одному договору не менее стоимости работ по предмету закупки с учетом опциона (по предоставленной контрагентом копии свидетельства о допуске к определенному виду или видам работ, которые оказывают влияние на безопасность объектов капитального строительства или гарантийное письмо, что в случае признания победителем, подрядчик обязуется после заключения договора, но до начала выполнения работ обеспечить необходимый  размера взноса в компенсационный фонд СРО в соответствии с требованиями ст.55.16 ГрК.</w:t>
      </w:r>
    </w:p>
    <w:p w:rsidR="003A36CE" w:rsidRPr="00E16722" w:rsidRDefault="003A36CE" w:rsidP="003A36CE">
      <w:pPr>
        <w:autoSpaceDE w:val="0"/>
        <w:jc w:val="both"/>
      </w:pPr>
      <w:r w:rsidRPr="00E16722">
        <w:t>- отсутствие претензий со стороны заказчика в течение гарантийного срока по качеству выполняемых либо уже выполненных работ (по предоставленной контрагентом справке за последние 5 лет за подписью руководителя организации);</w:t>
      </w:r>
    </w:p>
    <w:p w:rsidR="003A36CE" w:rsidRPr="00E16722" w:rsidRDefault="003A36CE" w:rsidP="003A36CE">
      <w:pPr>
        <w:autoSpaceDE w:val="0"/>
        <w:jc w:val="both"/>
      </w:pPr>
      <w:r w:rsidRPr="00E16722">
        <w:t xml:space="preserve">- 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(письмо (в свободной форме) за подписью руководителя организации); </w:t>
      </w:r>
    </w:p>
    <w:p w:rsidR="003A36CE" w:rsidRPr="00E16722" w:rsidRDefault="003A36CE" w:rsidP="003A36CE">
      <w:pPr>
        <w:autoSpaceDE w:val="0"/>
        <w:jc w:val="both"/>
      </w:pPr>
      <w:r w:rsidRPr="00E16722">
        <w:t>- предоставление паспортов и сертификатов (деклараций)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(ТР ТС 032/2013)» (гарантийное письмо, что в случае признания победителем, Генподрядчик обязуется предоставлять данные документы);</w:t>
      </w:r>
    </w:p>
    <w:p w:rsidR="003A36CE" w:rsidRPr="00E16722" w:rsidRDefault="003A36CE" w:rsidP="003A36CE">
      <w:pPr>
        <w:autoSpaceDE w:val="0"/>
        <w:ind w:firstLine="709"/>
        <w:jc w:val="both"/>
      </w:pPr>
      <w:r w:rsidRPr="00E16722">
        <w:t>- - объем работ по предмету закупки в денежном выражении не превышает разницы между двукратным среднегодовым объемом выполненных работ (СМР, обеспечение оборудованием, ПИР, ПНР) за последние 3 года и объемом обязательств (СМР, обеспечение оборудованием, ПИР, ПНР) перед ОАО «НГК «Славнефть»  и ОАО «Славнефть-ЯНОС».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 (по предоставленной справке за подписью руководителя подрядной организации, с расчетом, подтверждающим не превышение разницы между 2х кратным среднегодовым объемом выполненных работ (СМР, обеспечение оборудованием, ПИР,</w:t>
      </w:r>
      <w:r w:rsidRPr="00E16722">
        <w:rPr>
          <w:b/>
        </w:rPr>
        <w:t xml:space="preserve"> </w:t>
      </w:r>
      <w:r w:rsidRPr="00E16722">
        <w:t>ПНР) за последние 3 года и объемом обязательств перед ОАО «НГК «Славнефть»);</w:t>
      </w:r>
    </w:p>
    <w:p w:rsidR="003A36CE" w:rsidRPr="00E16722" w:rsidRDefault="003A36CE" w:rsidP="003A36CE">
      <w:pPr>
        <w:autoSpaceDE w:val="0"/>
        <w:jc w:val="both"/>
      </w:pPr>
      <w:r w:rsidRPr="00E16722">
        <w:t>- согласие контрагента на предоставление сметных расчетов по опциону к договору Генподряда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p w:rsidR="003A36CE" w:rsidRPr="00E16722" w:rsidRDefault="003A36CE" w:rsidP="003A36CE">
      <w:pPr>
        <w:autoSpaceDE w:val="0"/>
        <w:jc w:val="both"/>
        <w:rPr>
          <w:b/>
        </w:rPr>
      </w:pPr>
    </w:p>
    <w:p w:rsidR="003A36CE" w:rsidRPr="00E16722" w:rsidRDefault="003A36CE" w:rsidP="003A36CE">
      <w:pPr>
        <w:suppressAutoHyphens/>
        <w:spacing w:before="120"/>
        <w:ind w:firstLine="709"/>
        <w:jc w:val="both"/>
        <w:rPr>
          <w:b/>
          <w:i/>
          <w:u w:val="single"/>
        </w:rPr>
      </w:pPr>
      <w:r w:rsidRPr="00E16722">
        <w:rPr>
          <w:b/>
          <w:i/>
          <w:u w:val="single"/>
        </w:rPr>
        <w:t>Перечень необязательных требований к контрагенту, но выполнение которых будет являться дополнительным конкурентным преимуществом оферты при прочих равных условиях:</w:t>
      </w:r>
    </w:p>
    <w:p w:rsidR="003A36CE" w:rsidRPr="00E16722" w:rsidRDefault="003A36CE" w:rsidP="003A36CE">
      <w:pPr>
        <w:numPr>
          <w:ilvl w:val="0"/>
          <w:numId w:val="23"/>
        </w:numPr>
        <w:autoSpaceDE w:val="0"/>
        <w:ind w:left="0" w:firstLine="284"/>
        <w:jc w:val="both"/>
      </w:pPr>
      <w:r w:rsidRPr="00E16722">
        <w:t>достаточное количество оборотных средств для выполнения работ (по предоставленной контрагентом справке на основании финансовой отчетности «Бухгалтерский баланс»);</w:t>
      </w:r>
    </w:p>
    <w:p w:rsidR="003A36CE" w:rsidRPr="00E16722" w:rsidRDefault="003A36CE" w:rsidP="003A36CE">
      <w:pPr>
        <w:autoSpaceDE w:val="0"/>
        <w:ind w:firstLine="284"/>
        <w:jc w:val="both"/>
      </w:pPr>
      <w:r w:rsidRPr="00E16722">
        <w:rPr>
          <w:kern w:val="1"/>
          <w:lang w:eastAsia="ar-SA"/>
        </w:rPr>
        <w:t xml:space="preserve">наличие сертифицированной системы менеджмента качества. Область сертификации должна соответствовать видам выполняемых работ по предмету закупки (по предоставленной контрагентом копии свидетельства ISO 9001, ИСО 9001) </w:t>
      </w:r>
      <w:r w:rsidRPr="00E16722">
        <w:t>наличие сертифицированной системы управления охраной труда (по представленной контрагентом копии свидетельства ISO 14001:2004, OHSAS 18001:2007)</w:t>
      </w:r>
      <w:r w:rsidRPr="00E16722">
        <w:rPr>
          <w:kern w:val="1"/>
          <w:lang w:eastAsia="ar-SA"/>
        </w:rPr>
        <w:t>;</w:t>
      </w:r>
    </w:p>
    <w:p w:rsidR="003A36CE" w:rsidRPr="00E16722" w:rsidRDefault="003A36CE" w:rsidP="003A36CE">
      <w:pPr>
        <w:autoSpaceDE w:val="0"/>
        <w:ind w:firstLine="284"/>
        <w:jc w:val="both"/>
      </w:pPr>
      <w:r w:rsidRPr="00E16722">
        <w:t>- отсутствие невыполненных или просроченных обязательств перед третьими лицами за исключением случаев, когда срок таких обязательств не истек (по предоставленной контрагентом справке за подписью руководителя организации);</w:t>
      </w:r>
    </w:p>
    <w:p w:rsidR="003A36CE" w:rsidRPr="00E16722" w:rsidRDefault="003A36CE" w:rsidP="003A36CE">
      <w:pPr>
        <w:autoSpaceDE w:val="0"/>
        <w:jc w:val="both"/>
      </w:pPr>
      <w:r w:rsidRPr="00E16722">
        <w:t>- наличие собственной (либо арендованной) лаборатории технического диагностирования и неразрушающих методов контроля (по предоставленной контрагентом копии действующего свидетельства об аттестации)</w:t>
      </w:r>
    </w:p>
    <w:p w:rsidR="003A36CE" w:rsidRPr="00E16722" w:rsidRDefault="003A36CE" w:rsidP="003A36CE">
      <w:pPr>
        <w:autoSpaceDE w:val="0"/>
        <w:ind w:firstLine="284"/>
        <w:jc w:val="both"/>
      </w:pPr>
    </w:p>
    <w:p w:rsidR="003A36CE" w:rsidRPr="00E16722" w:rsidRDefault="003A36CE" w:rsidP="003A36CE">
      <w:pPr>
        <w:suppressAutoHyphens/>
        <w:jc w:val="both"/>
        <w:rPr>
          <w:kern w:val="1"/>
          <w:lang w:eastAsia="ar-SA"/>
        </w:rPr>
      </w:pPr>
      <w:r w:rsidRPr="00E16722">
        <w:rPr>
          <w:b/>
          <w:kern w:val="1"/>
          <w:u w:val="single"/>
          <w:lang w:eastAsia="ar-SA"/>
        </w:rPr>
        <w:t>В объем закупки не включены</w:t>
      </w:r>
      <w:r w:rsidRPr="00E16722">
        <w:rPr>
          <w:b/>
          <w:kern w:val="1"/>
          <w:lang w:eastAsia="ar-SA"/>
        </w:rPr>
        <w:t>:</w:t>
      </w:r>
      <w:r w:rsidRPr="00E16722">
        <w:rPr>
          <w:kern w:val="1"/>
          <w:lang w:eastAsia="ar-SA"/>
        </w:rPr>
        <w:t xml:space="preserve"> вновь выпускаемые изменения и дополнения по выдаваемой на тендер Технической документации, а также по дополнительно выпускаемой Генподрядчиком по требованию Заказчика проектно-технической документации по Замене шатровой печи П-1 установки АВТ-3 цеха № 1 на вертикальную, коробчатую печь П-1к  с системой утилизации тепла уходящих дымовых газов (выработки пара), в том числе по привязке и подключению к действующим коммуникациям установки АВТ-3, включая подключение к системе управления установкой,  по статье «Повышение энергоэффективности производства и сокращение расхода технологического топлива, а также по замене вспомогательного оборудования печи П-1 по статье «ОНСС» , а также пусконаладочные работы.</w:t>
      </w:r>
    </w:p>
    <w:p w:rsidR="003A36CE" w:rsidRPr="00E16722" w:rsidRDefault="003A36CE" w:rsidP="003A36CE">
      <w:pPr>
        <w:suppressAutoHyphens/>
        <w:jc w:val="both"/>
        <w:rPr>
          <w:kern w:val="1"/>
          <w:lang w:eastAsia="ar-SA"/>
        </w:rPr>
      </w:pPr>
      <w:r w:rsidRPr="00E16722">
        <w:rPr>
          <w:kern w:val="1"/>
          <w:lang w:eastAsia="ar-SA"/>
        </w:rPr>
        <w:t>Данные работы являются опционом и могут быть по решению Заказчика оформлены с контрагентом путём подписания дополнительных соглашений к Договору.</w:t>
      </w:r>
    </w:p>
    <w:p w:rsidR="003A36CE" w:rsidRPr="00E16722" w:rsidRDefault="003A36CE" w:rsidP="003A36CE">
      <w:pPr>
        <w:suppressAutoHyphens/>
        <w:ind w:firstLine="540"/>
        <w:jc w:val="both"/>
        <w:rPr>
          <w:kern w:val="1"/>
          <w:lang w:eastAsia="ar-SA"/>
        </w:rPr>
      </w:pPr>
    </w:p>
    <w:p w:rsidR="003A36CE" w:rsidRPr="00E16722" w:rsidRDefault="003A36CE" w:rsidP="003A36CE">
      <w:pPr>
        <w:suppressAutoHyphens/>
        <w:ind w:firstLine="540"/>
        <w:jc w:val="both"/>
        <w:rPr>
          <w:kern w:val="1"/>
          <w:lang w:eastAsia="ar-SA"/>
        </w:rPr>
      </w:pPr>
      <w:r w:rsidRPr="00E16722">
        <w:rPr>
          <w:kern w:val="1"/>
          <w:u w:val="single"/>
          <w:lang w:eastAsia="ar-SA"/>
        </w:rPr>
        <w:t>Основные технико-экономические параметры</w:t>
      </w:r>
      <w:r w:rsidRPr="00E16722">
        <w:rPr>
          <w:kern w:val="1"/>
          <w:lang w:eastAsia="ar-SA"/>
        </w:rPr>
        <w:t>: работы производятся на территории действующего предприятия – ОАО «Славнефть-ЯНОС», являющегося опасным объектом, предусмотренным статьей 48.1 Градостроительного кодекса Российской Федерации, на  установке  АВТ-3 цеха № 1.</w:t>
      </w:r>
    </w:p>
    <w:p w:rsidR="003A36CE" w:rsidRPr="00E16722" w:rsidRDefault="003A36CE" w:rsidP="003A36CE">
      <w:pPr>
        <w:suppressAutoHyphens/>
        <w:autoSpaceDE w:val="0"/>
        <w:spacing w:before="120"/>
        <w:ind w:firstLine="540"/>
        <w:jc w:val="both"/>
        <w:rPr>
          <w:kern w:val="1"/>
          <w:lang w:eastAsia="ar-SA"/>
        </w:rPr>
      </w:pPr>
      <w:r w:rsidRPr="00E16722">
        <w:rPr>
          <w:kern w:val="1"/>
          <w:u w:val="single"/>
          <w:lang w:eastAsia="ar-SA"/>
        </w:rPr>
        <w:t>Заказчик:</w:t>
      </w:r>
      <w:r w:rsidRPr="00E16722">
        <w:rPr>
          <w:kern w:val="1"/>
          <w:lang w:eastAsia="ar-SA"/>
        </w:rPr>
        <w:t xml:space="preserve"> Открытое Акционерное Общество «Славнефть – Ярославнефтеоргсинтез» </w:t>
      </w:r>
      <w:r w:rsidRPr="00E16722">
        <w:rPr>
          <w:kern w:val="1"/>
          <w:lang w:eastAsia="ar-SA"/>
        </w:rPr>
        <w:br/>
        <w:t>(ОАО «Славнефть – ЯНОС»)</w:t>
      </w:r>
    </w:p>
    <w:p w:rsidR="003A36CE" w:rsidRPr="00E16722" w:rsidRDefault="003A36CE" w:rsidP="003A36CE">
      <w:pPr>
        <w:keepNext/>
        <w:suppressAutoHyphens/>
        <w:autoSpaceDE w:val="0"/>
        <w:spacing w:before="120"/>
        <w:ind w:firstLine="539"/>
        <w:jc w:val="both"/>
        <w:rPr>
          <w:kern w:val="1"/>
          <w:lang w:eastAsia="ar-SA"/>
        </w:rPr>
      </w:pPr>
      <w:r w:rsidRPr="00E16722">
        <w:rPr>
          <w:kern w:val="1"/>
          <w:u w:val="single"/>
          <w:lang w:eastAsia="ar-SA"/>
        </w:rPr>
        <w:t xml:space="preserve">Плановые сроки выполнения работ, вошедших в объем тендера, </w:t>
      </w:r>
      <w:r w:rsidRPr="00E16722">
        <w:t>в соответствии с Графиком производства работ и освоения средств (Приложение №2 к договору)</w:t>
      </w:r>
      <w:r w:rsidRPr="00E16722">
        <w:rPr>
          <w:kern w:val="1"/>
          <w:lang w:eastAsia="ar-SA"/>
        </w:rPr>
        <w:t xml:space="preserve">: </w:t>
      </w:r>
    </w:p>
    <w:p w:rsidR="003A36CE" w:rsidRPr="00E16722" w:rsidRDefault="003A36CE" w:rsidP="003A36CE">
      <w:pPr>
        <w:suppressAutoHyphens/>
        <w:autoSpaceDE w:val="0"/>
        <w:spacing w:before="120"/>
        <w:jc w:val="both"/>
        <w:rPr>
          <w:kern w:val="1"/>
          <w:lang w:eastAsia="ar-SA"/>
        </w:rPr>
      </w:pPr>
      <w:r w:rsidRPr="00E16722">
        <w:rPr>
          <w:kern w:val="1"/>
          <w:lang w:eastAsia="ar-SA"/>
        </w:rPr>
        <w:t xml:space="preserve">- Проектирование (разработка  рабочей проектной документации на печь и фундаменты печи) с учетом согласований документации с Заказчиком и Разработчиком заказной документации </w:t>
      </w:r>
      <w:r w:rsidRPr="00E16722">
        <w:rPr>
          <w:bCs/>
          <w:kern w:val="1"/>
          <w:lang w:eastAsia="ar-SA"/>
        </w:rPr>
        <w:t>Выполнение</w:t>
      </w:r>
      <w:r w:rsidRPr="00E16722">
        <w:rPr>
          <w:kern w:val="1"/>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и предоставление разрешительной документации на поставку и эксплуатацию печи в соответствии с требованиями действующего законодательства:    начало работ – 10 апреля  2015 г., окончание – 31 июля 2015г.</w:t>
      </w:r>
    </w:p>
    <w:p w:rsidR="003A36CE" w:rsidRPr="00E16722" w:rsidRDefault="003A36CE" w:rsidP="003A36CE">
      <w:pPr>
        <w:suppressAutoHyphens/>
        <w:autoSpaceDE w:val="0"/>
        <w:spacing w:before="120"/>
        <w:jc w:val="both"/>
        <w:rPr>
          <w:kern w:val="1"/>
          <w:lang w:eastAsia="ar-SA"/>
        </w:rPr>
      </w:pPr>
      <w:r w:rsidRPr="00E16722">
        <w:rPr>
          <w:kern w:val="1"/>
          <w:lang w:eastAsia="ar-SA"/>
        </w:rPr>
        <w:t xml:space="preserve">- Изготовление и поставка металлоконструкций печи, змеевиков, прочего оборудования и материалов: </w:t>
      </w:r>
      <w:r w:rsidRPr="00E16722">
        <w:rPr>
          <w:kern w:val="1"/>
          <w:lang w:eastAsia="ar-SA"/>
        </w:rPr>
        <w:br/>
        <w:t>начало работ – 1 июня 2015г.,  окончание работ -  25 февраля 2016 г.</w:t>
      </w:r>
    </w:p>
    <w:p w:rsidR="003A36CE" w:rsidRPr="00E16722" w:rsidRDefault="003A36CE" w:rsidP="003A36CE">
      <w:pPr>
        <w:keepNext/>
        <w:suppressAutoHyphens/>
        <w:autoSpaceDE w:val="0"/>
        <w:spacing w:before="120"/>
        <w:jc w:val="both"/>
        <w:rPr>
          <w:kern w:val="1"/>
          <w:lang w:eastAsia="ar-SA"/>
        </w:rPr>
      </w:pPr>
      <w:r w:rsidRPr="00E16722">
        <w:rPr>
          <w:kern w:val="1"/>
          <w:lang w:eastAsia="ar-SA"/>
        </w:rPr>
        <w:t>- Выполнение строительно-монтажных работ по печи: начало работ – 1 августа 2015г., окончание работ –  10 апреля 2016г.</w:t>
      </w:r>
    </w:p>
    <w:p w:rsidR="003A36CE" w:rsidRPr="00E16722" w:rsidRDefault="003A36CE" w:rsidP="003A36CE">
      <w:pPr>
        <w:suppressAutoHyphens/>
        <w:autoSpaceDE w:val="0"/>
        <w:spacing w:before="120"/>
        <w:jc w:val="both"/>
        <w:rPr>
          <w:kern w:val="1"/>
          <w:lang w:eastAsia="ar-SA"/>
        </w:rPr>
      </w:pPr>
      <w:r w:rsidRPr="00E16722">
        <w:rPr>
          <w:kern w:val="1"/>
          <w:lang w:eastAsia="ar-SA"/>
        </w:rPr>
        <w:t xml:space="preserve">-  Проектирование (разработка  рабочей проектной документации на привязку и подключение печи к действующей установке АВТ-3, включая подключение к системе управления установкой) с учетом согласований документации с Заказчиком и Разработчиком заказной документации. </w:t>
      </w:r>
      <w:r w:rsidRPr="00E16722">
        <w:rPr>
          <w:bCs/>
          <w:kern w:val="1"/>
          <w:lang w:eastAsia="ar-SA"/>
        </w:rPr>
        <w:t>Выполнение</w:t>
      </w:r>
      <w:r w:rsidRPr="00E16722">
        <w:rPr>
          <w:kern w:val="1"/>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проектной документации:    начало работ – 10 мая 2015 г., окончание – 30 сентября 2015г. (выдача  заказных спецификаций на оборудование длительного срока изготовления до 1 июля 2015г).</w:t>
      </w:r>
    </w:p>
    <w:p w:rsidR="003A36CE" w:rsidRPr="00E16722" w:rsidRDefault="003A36CE" w:rsidP="003A36CE">
      <w:pPr>
        <w:suppressAutoHyphens/>
        <w:autoSpaceDE w:val="0"/>
        <w:spacing w:before="120"/>
        <w:jc w:val="both"/>
        <w:rPr>
          <w:kern w:val="1"/>
          <w:lang w:eastAsia="ar-SA"/>
        </w:rPr>
      </w:pPr>
      <w:r w:rsidRPr="00E16722">
        <w:rPr>
          <w:kern w:val="1"/>
          <w:lang w:eastAsia="ar-SA"/>
        </w:rPr>
        <w:t>- Проведение авторского надзора: начало работ – 1 августа 2015г., окончание работ - 30 июня 2016 г.</w:t>
      </w:r>
    </w:p>
    <w:p w:rsidR="003A36CE" w:rsidRPr="00E16722" w:rsidRDefault="003A36CE" w:rsidP="003A36CE">
      <w:pPr>
        <w:suppressAutoHyphens/>
        <w:autoSpaceDE w:val="0"/>
        <w:spacing w:before="120"/>
        <w:jc w:val="both"/>
        <w:rPr>
          <w:i/>
          <w:kern w:val="1"/>
          <w:lang w:eastAsia="ar-SA"/>
        </w:rPr>
      </w:pPr>
      <w:r w:rsidRPr="00E16722">
        <w:rPr>
          <w:i/>
          <w:kern w:val="1"/>
          <w:lang w:eastAsia="ar-SA"/>
        </w:rPr>
        <w:t xml:space="preserve"> Окончание всего комплекса работ по объекту  – 30 июня  2016 г.</w:t>
      </w:r>
    </w:p>
    <w:p w:rsidR="003A36CE" w:rsidRPr="00E16722" w:rsidRDefault="003A36CE" w:rsidP="003A36CE">
      <w:pPr>
        <w:autoSpaceDE w:val="0"/>
        <w:spacing w:before="120"/>
        <w:jc w:val="both"/>
        <w:rPr>
          <w:kern w:val="1"/>
        </w:rPr>
      </w:pPr>
      <w:r w:rsidRPr="00E16722">
        <w:rPr>
          <w:kern w:val="1"/>
          <w:u w:val="single"/>
          <w:lang w:eastAsia="ar-SA"/>
        </w:rPr>
        <w:t>Условия оплаты работ</w:t>
      </w:r>
      <w:r w:rsidRPr="00E16722">
        <w:rPr>
          <w:kern w:val="1"/>
          <w:lang w:eastAsia="ar-SA"/>
        </w:rPr>
        <w:t xml:space="preserve">: (согласно статье 10 проекта Договора генподряда.). </w:t>
      </w:r>
      <w:r w:rsidRPr="00E16722">
        <w:rPr>
          <w:kern w:val="1"/>
        </w:rPr>
        <w:t>В течение 60 календарных дней после подписания акта приемки выполненных работ формы КС-2, справки стоимости выполненных работ формы КС-3 и устранения всех выявленных дефектов.</w:t>
      </w:r>
    </w:p>
    <w:p w:rsidR="003A36CE" w:rsidRPr="00E16722" w:rsidRDefault="003A36CE" w:rsidP="003A36CE">
      <w:pPr>
        <w:suppressAutoHyphens/>
        <w:autoSpaceDE w:val="0"/>
        <w:spacing w:before="120"/>
        <w:jc w:val="both"/>
        <w:rPr>
          <w:i/>
        </w:rPr>
      </w:pPr>
      <w:r w:rsidRPr="00E16722">
        <w:rPr>
          <w:i/>
        </w:rPr>
        <w:t xml:space="preserve">Необходимость в предоставлении авансовых платежей и размер данных платежей должны быть указаны Контрагентом в составе оферты.  Данный вопрос ставится на рассмотрение Тендерной комиссии, с последующим предоставлением от победителя, в случае согласования комиссией, Графика погашения авансовых платежей. </w:t>
      </w:r>
    </w:p>
    <w:p w:rsidR="003A36CE" w:rsidRPr="00E16722" w:rsidRDefault="003A36CE" w:rsidP="003A36CE">
      <w:pPr>
        <w:suppressAutoHyphens/>
        <w:autoSpaceDE w:val="0"/>
        <w:spacing w:before="120"/>
        <w:jc w:val="both"/>
        <w:rPr>
          <w:kern w:val="1"/>
        </w:rPr>
      </w:pPr>
      <w:r w:rsidRPr="00E16722">
        <w:t>При этом, авансовые платежи могут</w:t>
      </w:r>
      <w:r w:rsidRPr="00E16722">
        <w:rPr>
          <w:b/>
          <w:i/>
        </w:rPr>
        <w:t xml:space="preserve"> </w:t>
      </w:r>
      <w:r w:rsidRPr="00E16722">
        <w:t>быть перечислены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3A36CE" w:rsidRPr="00E16722" w:rsidRDefault="003A36CE" w:rsidP="003A36CE">
      <w:pPr>
        <w:suppressAutoHyphens/>
        <w:spacing w:before="120"/>
        <w:jc w:val="both"/>
        <w:rPr>
          <w:kern w:val="1"/>
          <w:lang w:eastAsia="ar-SA"/>
        </w:rPr>
      </w:pPr>
      <w:r w:rsidRPr="00E16722">
        <w:rPr>
          <w:kern w:val="1"/>
          <w:u w:val="single"/>
          <w:lang w:eastAsia="ar-SA"/>
        </w:rPr>
        <w:t>Выдаваемая Техническая документация</w:t>
      </w:r>
      <w:r w:rsidRPr="00E16722">
        <w:rPr>
          <w:color w:val="FF0000"/>
          <w:kern w:val="1"/>
          <w:lang w:eastAsia="ar-SA"/>
        </w:rPr>
        <w:t xml:space="preserve">  </w:t>
      </w:r>
      <w:r w:rsidRPr="00E16722">
        <w:rPr>
          <w:kern w:val="1"/>
          <w:lang w:eastAsia="ar-SA"/>
        </w:rPr>
        <w:t>передается контрагентам в электронном виде:</w:t>
      </w:r>
    </w:p>
    <w:p w:rsidR="003A36CE" w:rsidRPr="00E16722" w:rsidRDefault="003A36CE" w:rsidP="003A36CE">
      <w:pPr>
        <w:rPr>
          <w:kern w:val="1"/>
          <w:lang w:eastAsia="ar-SA"/>
        </w:rPr>
      </w:pPr>
      <w:r w:rsidRPr="00E16722">
        <w:rPr>
          <w:kern w:val="1"/>
          <w:lang w:eastAsia="ar-SA"/>
        </w:rPr>
        <w:t xml:space="preserve">Запрос на техническое предложение № </w:t>
      </w:r>
      <w:r w:rsidRPr="00E16722">
        <w:rPr>
          <w:bCs/>
          <w:kern w:val="1"/>
          <w:lang w:eastAsia="ar-SA"/>
        </w:rPr>
        <w:t xml:space="preserve">РАН-111/2014-ЗТП-001 изм. 1, изм. 2 и </w:t>
      </w:r>
      <w:r w:rsidRPr="00E16722">
        <w:rPr>
          <w:kern w:val="1"/>
          <w:lang w:eastAsia="ar-SA"/>
        </w:rPr>
        <w:t xml:space="preserve"> Опросные листы № РАН-111/2014-ОЛ-001 изм. 1, изм.2 - выпущены Разработчиком заказной документации,   </w:t>
      </w:r>
    </w:p>
    <w:p w:rsidR="003A36CE" w:rsidRPr="00E16722" w:rsidRDefault="003A36CE" w:rsidP="003A36CE">
      <w:pPr>
        <w:suppressAutoHyphens/>
        <w:spacing w:before="120"/>
        <w:jc w:val="both"/>
        <w:rPr>
          <w:color w:val="FF0000"/>
          <w:kern w:val="1"/>
          <w:lang w:eastAsia="ar-SA"/>
        </w:rPr>
      </w:pPr>
      <w:r w:rsidRPr="00E16722">
        <w:rPr>
          <w:kern w:val="1"/>
          <w:lang w:eastAsia="ar-SA"/>
        </w:rPr>
        <w:t xml:space="preserve">«Требования к комплектующим поставляемым совместно с печью П-1 установки АВТ-3 цеха №1», </w:t>
      </w:r>
      <w:r w:rsidRPr="00E16722">
        <w:t>«Корректировка технологических параметров работы и конструкции печи</w:t>
      </w:r>
      <w:r w:rsidRPr="00E16722">
        <w:rPr>
          <w:kern w:val="1"/>
          <w:lang w:eastAsia="ar-SA"/>
        </w:rPr>
        <w:t xml:space="preserve"> П-1 установки АВТ-3 цеха №1», «Техническое задание №1-2938 </w:t>
      </w:r>
      <w:r w:rsidR="00A70EFC" w:rsidRPr="00E16722">
        <w:rPr>
          <w:kern w:val="1"/>
          <w:lang w:eastAsia="ar-SA"/>
        </w:rPr>
        <w:t>(</w:t>
      </w:r>
      <w:r w:rsidR="003F0BE2" w:rsidRPr="003F0BE2">
        <w:rPr>
          <w:kern w:val="1"/>
          <w:lang w:eastAsia="ar-SA"/>
        </w:rPr>
        <w:t>кроме подпунктов 1 пп. 7, 9, 18</w:t>
      </w:r>
      <w:r w:rsidR="00A70EFC" w:rsidRPr="00E16722">
        <w:rPr>
          <w:kern w:val="1"/>
          <w:lang w:eastAsia="ar-SA"/>
        </w:rPr>
        <w:t xml:space="preserve">) </w:t>
      </w:r>
      <w:r w:rsidRPr="00E16722">
        <w:rPr>
          <w:kern w:val="1"/>
          <w:lang w:eastAsia="ar-SA"/>
        </w:rPr>
        <w:t>в части привязки и подключения печи к действующим коммуникациям» - разработаны службами Заказчика</w:t>
      </w:r>
      <w:r w:rsidRPr="00E16722">
        <w:rPr>
          <w:color w:val="FF0000"/>
          <w:kern w:val="1"/>
          <w:lang w:eastAsia="ar-SA"/>
        </w:rPr>
        <w:t>.</w:t>
      </w:r>
    </w:p>
    <w:p w:rsidR="003A36CE" w:rsidRPr="00E16722" w:rsidRDefault="003A36CE" w:rsidP="003A36CE">
      <w:pPr>
        <w:suppressAutoHyphens/>
        <w:spacing w:before="120"/>
        <w:jc w:val="both"/>
        <w:rPr>
          <w:color w:val="FF0000"/>
          <w:kern w:val="1"/>
          <w:lang w:eastAsia="ar-SA"/>
        </w:rPr>
      </w:pPr>
    </w:p>
    <w:p w:rsidR="003A36CE" w:rsidRPr="00E16722" w:rsidRDefault="003A36CE" w:rsidP="003A36CE">
      <w:pPr>
        <w:suppressAutoHyphens/>
        <w:autoSpaceDE w:val="0"/>
        <w:spacing w:before="240"/>
        <w:ind w:left="340" w:hanging="340"/>
        <w:jc w:val="both"/>
        <w:rPr>
          <w:b/>
          <w:iCs/>
          <w:kern w:val="1"/>
          <w:lang w:eastAsia="ar-SA"/>
        </w:rPr>
      </w:pPr>
      <w:r w:rsidRPr="00E16722">
        <w:rPr>
          <w:b/>
          <w:iCs/>
          <w:kern w:val="1"/>
          <w:lang w:eastAsia="ar-SA"/>
        </w:rPr>
        <w:t xml:space="preserve">2. Основные требования к продукту.        </w:t>
      </w:r>
    </w:p>
    <w:p w:rsidR="003A36CE" w:rsidRPr="00E16722" w:rsidRDefault="003A36CE" w:rsidP="003A36CE">
      <w:pPr>
        <w:suppressAutoHyphens/>
        <w:autoSpaceDE w:val="0"/>
        <w:spacing w:before="120"/>
        <w:ind w:firstLine="340"/>
        <w:jc w:val="both"/>
        <w:rPr>
          <w:kern w:val="1"/>
          <w:lang w:eastAsia="ar-SA"/>
        </w:rPr>
      </w:pPr>
      <w:r w:rsidRPr="00E16722">
        <w:rPr>
          <w:kern w:val="1"/>
          <w:lang w:eastAsia="ar-SA"/>
        </w:rPr>
        <w:t xml:space="preserve">Весь комплекс работ должен выполняться в соответствии  с выдаваемой Заказчиком технической документацией: </w:t>
      </w:r>
      <w:r w:rsidRPr="00E16722">
        <w:rPr>
          <w:iCs/>
          <w:kern w:val="1"/>
          <w:lang w:eastAsia="ar-SA"/>
        </w:rPr>
        <w:t xml:space="preserve">запрос на техническое предложение </w:t>
      </w:r>
      <w:r w:rsidRPr="00E16722">
        <w:rPr>
          <w:kern w:val="1"/>
          <w:lang w:eastAsia="ar-SA"/>
        </w:rPr>
        <w:t xml:space="preserve">№ </w:t>
      </w:r>
      <w:r w:rsidRPr="00E16722">
        <w:rPr>
          <w:bCs/>
          <w:kern w:val="1"/>
          <w:lang w:eastAsia="ar-SA"/>
        </w:rPr>
        <w:t>РАН-111/2014-ЗТП-001 изм.1, изм.2,</w:t>
      </w:r>
      <w:r w:rsidRPr="00E16722">
        <w:rPr>
          <w:kern w:val="1"/>
          <w:lang w:eastAsia="ar-SA"/>
        </w:rPr>
        <w:t xml:space="preserve">  опросный лист </w:t>
      </w:r>
      <w:r w:rsidRPr="00E16722">
        <w:rPr>
          <w:bCs/>
          <w:kern w:val="1"/>
          <w:lang w:eastAsia="ar-SA"/>
        </w:rPr>
        <w:t>РАН-111/2014-</w:t>
      </w:r>
      <w:r w:rsidRPr="00E16722">
        <w:rPr>
          <w:kern w:val="1"/>
          <w:lang w:eastAsia="ar-SA"/>
        </w:rPr>
        <w:t>ОЛ-001  изм.1, изм.2</w:t>
      </w:r>
      <w:r w:rsidRPr="00E16722">
        <w:t xml:space="preserve">; </w:t>
      </w:r>
      <w:r w:rsidRPr="00E16722">
        <w:rPr>
          <w:kern w:val="1"/>
          <w:lang w:eastAsia="ar-SA"/>
        </w:rPr>
        <w:t>«Требования к комплектующим поставляемым совместно с печью П-1 установки АВТ-3 цеха №1»;</w:t>
      </w:r>
      <w:r w:rsidRPr="00E16722">
        <w:t xml:space="preserve"> «Корректировка технологических параметров работы и конструкции печи</w:t>
      </w:r>
      <w:r w:rsidRPr="00E16722">
        <w:rPr>
          <w:kern w:val="1"/>
          <w:lang w:eastAsia="ar-SA"/>
        </w:rPr>
        <w:t xml:space="preserve"> П-1 установки АВТ-3 цеха №1», «Техническое задание №1-2938 </w:t>
      </w:r>
      <w:r w:rsidR="00A70EFC" w:rsidRPr="00E16722">
        <w:rPr>
          <w:kern w:val="1"/>
          <w:lang w:eastAsia="ar-SA"/>
        </w:rPr>
        <w:t>(</w:t>
      </w:r>
      <w:r w:rsidR="003F0BE2" w:rsidRPr="003F0BE2">
        <w:rPr>
          <w:kern w:val="1"/>
          <w:lang w:eastAsia="ar-SA"/>
        </w:rPr>
        <w:t>кроме подпунктов 1 пп. 7, 9, 18</w:t>
      </w:r>
      <w:r w:rsidR="00A70EFC" w:rsidRPr="00E16722">
        <w:rPr>
          <w:kern w:val="1"/>
          <w:lang w:eastAsia="ar-SA"/>
        </w:rPr>
        <w:t xml:space="preserve">) </w:t>
      </w:r>
      <w:r w:rsidRPr="00E16722">
        <w:rPr>
          <w:kern w:val="1"/>
          <w:lang w:eastAsia="ar-SA"/>
        </w:rPr>
        <w:t xml:space="preserve">в части привязки и подключения печи к действующим коммуникациям» </w:t>
      </w:r>
      <w:r w:rsidRPr="00E16722">
        <w:rPr>
          <w:spacing w:val="4"/>
          <w:kern w:val="1"/>
          <w:lang w:eastAsia="ar-SA"/>
        </w:rPr>
        <w:t xml:space="preserve">а также на основании </w:t>
      </w:r>
      <w:r w:rsidRPr="00E16722">
        <w:rPr>
          <w:kern w:val="1"/>
          <w:lang w:eastAsia="ar-SA"/>
        </w:rPr>
        <w:t>проектно-технической документации, разработанной Генподрядчиком и согласованной с Заказчиком и Разработчиком заказной документации, должен быть надлежащего качества, отвечать требованиям соответствующих стандартов, норм и технических условий.</w:t>
      </w:r>
    </w:p>
    <w:p w:rsidR="003A36CE" w:rsidRPr="00E16722" w:rsidRDefault="003A36CE" w:rsidP="003A36CE">
      <w:pPr>
        <w:suppressAutoHyphens/>
        <w:autoSpaceDE w:val="0"/>
        <w:spacing w:before="120"/>
        <w:ind w:firstLine="340"/>
        <w:jc w:val="both"/>
        <w:rPr>
          <w:kern w:val="1"/>
          <w:lang w:eastAsia="ar-SA"/>
        </w:rPr>
      </w:pPr>
      <w:r w:rsidRPr="00E16722">
        <w:rPr>
          <w:kern w:val="1"/>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3A36CE" w:rsidRPr="00E16722" w:rsidRDefault="003A36CE" w:rsidP="003A36CE">
      <w:pPr>
        <w:suppressAutoHyphens/>
        <w:autoSpaceDE w:val="0"/>
        <w:spacing w:before="120"/>
        <w:jc w:val="both"/>
      </w:pPr>
      <w:r w:rsidRPr="00E16722">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3A36CE" w:rsidRPr="00E16722" w:rsidRDefault="003A36CE" w:rsidP="003A36CE">
      <w:pPr>
        <w:suppressAutoHyphens/>
        <w:autoSpaceDE w:val="0"/>
        <w:spacing w:before="240"/>
        <w:jc w:val="both"/>
        <w:rPr>
          <w:b/>
          <w:iCs/>
          <w:kern w:val="1"/>
          <w:lang w:eastAsia="ar-SA"/>
        </w:rPr>
      </w:pPr>
      <w:r w:rsidRPr="00E16722">
        <w:rPr>
          <w:b/>
          <w:iCs/>
          <w:kern w:val="1"/>
          <w:lang w:eastAsia="ar-SA"/>
        </w:rPr>
        <w:t xml:space="preserve">3. Основные требования к Контрагенту.           </w:t>
      </w:r>
    </w:p>
    <w:p w:rsidR="003A36CE" w:rsidRPr="00E16722" w:rsidRDefault="003A36CE" w:rsidP="003A36CE">
      <w:pPr>
        <w:autoSpaceDE w:val="0"/>
        <w:spacing w:before="120"/>
        <w:ind w:firstLine="420"/>
        <w:jc w:val="both"/>
        <w:rPr>
          <w:kern w:val="1"/>
          <w:u w:val="single"/>
          <w:lang w:eastAsia="ar-SA"/>
        </w:rPr>
      </w:pPr>
      <w:r w:rsidRPr="00E16722">
        <w:rPr>
          <w:kern w:val="1"/>
          <w:u w:val="single"/>
          <w:lang w:eastAsia="ar-SA"/>
        </w:rPr>
        <w:t>Контрагент должен иметь:</w:t>
      </w:r>
    </w:p>
    <w:p w:rsidR="003A36CE" w:rsidRPr="00E16722" w:rsidRDefault="003A36CE" w:rsidP="003A36CE">
      <w:pPr>
        <w:numPr>
          <w:ilvl w:val="0"/>
          <w:numId w:val="20"/>
        </w:numPr>
        <w:suppressAutoHyphens/>
        <w:autoSpaceDE w:val="0"/>
        <w:jc w:val="both"/>
        <w:rPr>
          <w:kern w:val="1"/>
          <w:lang w:eastAsia="ar-SA"/>
        </w:rPr>
      </w:pPr>
      <w:r w:rsidRPr="00E16722">
        <w:rPr>
          <w:kern w:val="1"/>
          <w:lang w:eastAsia="ar-SA"/>
        </w:rPr>
        <w:t xml:space="preserve">членство генподрядчика и привлекаемых им субподрядчиков в саморегулируемой организации с разрешением на производство соответствующих работ по подготовке проектной документации и строительно-монтажных работ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
    <w:p w:rsidR="003A36CE" w:rsidRPr="00E16722" w:rsidRDefault="003A36CE" w:rsidP="003A36CE">
      <w:pPr>
        <w:numPr>
          <w:ilvl w:val="0"/>
          <w:numId w:val="20"/>
        </w:numPr>
        <w:suppressAutoHyphens/>
        <w:autoSpaceDE w:val="0"/>
        <w:jc w:val="both"/>
        <w:rPr>
          <w:b/>
          <w:bCs/>
          <w:kern w:val="1"/>
          <w:lang w:eastAsia="ar-SA"/>
        </w:rPr>
      </w:pPr>
      <w:r w:rsidRPr="00E16722">
        <w:rPr>
          <w:kern w:val="1"/>
          <w:lang w:eastAsia="ar-SA"/>
        </w:rPr>
        <w:t>необходимые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E16722">
        <w:rPr>
          <w:b/>
          <w:bCs/>
          <w:kern w:val="1"/>
          <w:lang w:eastAsia="ar-SA"/>
        </w:rPr>
        <w:t>;</w:t>
      </w:r>
    </w:p>
    <w:p w:rsidR="003A36CE" w:rsidRPr="00E16722" w:rsidRDefault="003A36CE" w:rsidP="003A36CE">
      <w:pPr>
        <w:numPr>
          <w:ilvl w:val="0"/>
          <w:numId w:val="20"/>
        </w:numPr>
        <w:suppressAutoHyphens/>
        <w:autoSpaceDE w:val="0"/>
        <w:jc w:val="both"/>
        <w:rPr>
          <w:b/>
          <w:bCs/>
          <w:kern w:val="1"/>
          <w:lang w:eastAsia="ar-SA"/>
        </w:rPr>
      </w:pPr>
      <w:r w:rsidRPr="00E16722">
        <w:rPr>
          <w:bCs/>
          <w:kern w:val="1"/>
          <w:lang w:eastAsia="ar-SA"/>
        </w:rPr>
        <w:t xml:space="preserve">опыт работы в роли Генерального подрядчика не менее 3 лет по техническому перевооружению, капитальному строительству и </w:t>
      </w:r>
      <w:r w:rsidRPr="00E16722">
        <w:rPr>
          <w:kern w:val="1"/>
          <w:lang w:eastAsia="ar-SA"/>
        </w:rPr>
        <w:t xml:space="preserve">опыту работы по проектированию (включая субподряд), строительству, реконструкции или ремонту печей, </w:t>
      </w:r>
      <w:r w:rsidRPr="00E16722">
        <w:rPr>
          <w:bCs/>
          <w:kern w:val="1"/>
          <w:lang w:eastAsia="ar-SA"/>
        </w:rPr>
        <w:t>на объектах нефтепереработки (технологических установках), в том числе, но не ограничиваясь, на ОАО «Славнефть-ЯНОС», ОАО «Газпром нефть», ОАО «НК «Роснефть»</w:t>
      </w:r>
      <w:r w:rsidR="00F5602B">
        <w:rPr>
          <w:bCs/>
          <w:kern w:val="1"/>
          <w:lang w:eastAsia="ar-SA"/>
        </w:rPr>
        <w:t>;</w:t>
      </w:r>
    </w:p>
    <w:p w:rsidR="003A36CE" w:rsidRPr="00E16722" w:rsidRDefault="003A36CE" w:rsidP="003A36CE">
      <w:pPr>
        <w:numPr>
          <w:ilvl w:val="0"/>
          <w:numId w:val="20"/>
        </w:numPr>
        <w:autoSpaceDE w:val="0"/>
        <w:jc w:val="both"/>
        <w:rPr>
          <w:kern w:val="1"/>
          <w:lang w:eastAsia="ar-SA"/>
        </w:rPr>
      </w:pPr>
      <w:r w:rsidRPr="00E16722">
        <w:rPr>
          <w:kern w:val="1"/>
          <w:lang w:eastAsia="ar-SA"/>
        </w:rPr>
        <w:t>обученный и аттестованный персонал;</w:t>
      </w:r>
    </w:p>
    <w:p w:rsidR="003A36CE" w:rsidRPr="00E16722" w:rsidRDefault="003A36CE" w:rsidP="003A36CE">
      <w:pPr>
        <w:numPr>
          <w:ilvl w:val="0"/>
          <w:numId w:val="20"/>
        </w:numPr>
        <w:autoSpaceDE w:val="0"/>
        <w:jc w:val="both"/>
        <w:rPr>
          <w:kern w:val="1"/>
          <w:lang w:eastAsia="ar-SA"/>
        </w:rPr>
      </w:pPr>
      <w:r w:rsidRPr="00E16722">
        <w:rPr>
          <w:kern w:val="1"/>
          <w:lang w:eastAsia="ar-SA"/>
        </w:rPr>
        <w:t>производственные мощности по выполнению работ;</w:t>
      </w:r>
    </w:p>
    <w:p w:rsidR="003A36CE" w:rsidRPr="00E16722" w:rsidRDefault="003A36CE" w:rsidP="003A36CE">
      <w:pPr>
        <w:numPr>
          <w:ilvl w:val="0"/>
          <w:numId w:val="20"/>
        </w:numPr>
        <w:suppressAutoHyphens/>
        <w:autoSpaceDE w:val="0"/>
        <w:jc w:val="both"/>
        <w:rPr>
          <w:kern w:val="1"/>
          <w:lang w:eastAsia="ar-SA"/>
        </w:rPr>
      </w:pPr>
      <w:r w:rsidRPr="00E16722">
        <w:rPr>
          <w:kern w:val="1"/>
          <w:lang w:eastAsia="ar-SA"/>
        </w:rPr>
        <w:t>финансовые средства, оборудование и другие материальные возможности для надлежащего и полного выполнения работ.</w:t>
      </w:r>
    </w:p>
    <w:p w:rsidR="003A36CE" w:rsidRPr="00E16722" w:rsidRDefault="003A36CE" w:rsidP="003A36CE">
      <w:pPr>
        <w:autoSpaceDE w:val="0"/>
        <w:spacing w:before="120"/>
        <w:ind w:firstLine="360"/>
        <w:jc w:val="both"/>
        <w:rPr>
          <w:kern w:val="1"/>
          <w:u w:val="single"/>
          <w:lang w:eastAsia="ar-SA"/>
        </w:rPr>
      </w:pPr>
      <w:r w:rsidRPr="00E16722">
        <w:rPr>
          <w:kern w:val="1"/>
          <w:u w:val="single"/>
          <w:lang w:eastAsia="ar-SA"/>
        </w:rPr>
        <w:t>Для участия в тендере Контрагент должен предоставить следующие документы:</w:t>
      </w:r>
    </w:p>
    <w:p w:rsidR="003A36CE" w:rsidRPr="00E16722" w:rsidRDefault="003A36CE" w:rsidP="003A36CE">
      <w:pPr>
        <w:numPr>
          <w:ilvl w:val="0"/>
          <w:numId w:val="8"/>
        </w:numPr>
        <w:autoSpaceDE w:val="0"/>
        <w:jc w:val="both"/>
      </w:pPr>
      <w:r w:rsidRPr="00E16722">
        <w:t>Извещение о согласии делать оферту (Приложение №1 к настоящему ПДО)</w:t>
      </w:r>
      <w:r w:rsidR="006B3F51">
        <w:t>;</w:t>
      </w:r>
    </w:p>
    <w:p w:rsidR="003A36CE" w:rsidRPr="00E16722" w:rsidRDefault="003A36CE" w:rsidP="003A36CE">
      <w:pPr>
        <w:numPr>
          <w:ilvl w:val="0"/>
          <w:numId w:val="8"/>
        </w:numPr>
        <w:autoSpaceDE w:val="0"/>
        <w:jc w:val="both"/>
      </w:pPr>
      <w:r w:rsidRPr="00E16722">
        <w:t>Предложение о заключении договора (безотзывная оферта) (Приложение №2 к настоящему ПДО);</w:t>
      </w:r>
    </w:p>
    <w:p w:rsidR="003A36CE" w:rsidRPr="00E16722" w:rsidRDefault="003A36CE" w:rsidP="003A36CE">
      <w:pPr>
        <w:numPr>
          <w:ilvl w:val="0"/>
          <w:numId w:val="8"/>
        </w:numPr>
        <w:autoSpaceDE w:val="0"/>
        <w:jc w:val="both"/>
        <w:rPr>
          <w:iCs/>
          <w:kern w:val="1"/>
          <w:lang w:eastAsia="ar-SA"/>
        </w:rPr>
      </w:pPr>
      <w:r w:rsidRPr="00E16722">
        <w:rPr>
          <w:kern w:val="1"/>
          <w:lang w:eastAsia="ar-SA"/>
        </w:rPr>
        <w:t>Договор Генподряда, подписанный и скреплённый печатью организации в редакции Заказчика, в 2(двух) экземплярах (Приложение №4 к настоящему ПДО);</w:t>
      </w:r>
    </w:p>
    <w:p w:rsidR="003A36CE" w:rsidRPr="00E16722" w:rsidRDefault="003A36CE" w:rsidP="003A36CE">
      <w:pPr>
        <w:numPr>
          <w:ilvl w:val="0"/>
          <w:numId w:val="8"/>
        </w:numPr>
        <w:suppressAutoHyphens/>
        <w:autoSpaceDE w:val="0"/>
        <w:jc w:val="both"/>
        <w:rPr>
          <w:kern w:val="1"/>
          <w:lang w:eastAsia="ar-SA"/>
        </w:rPr>
      </w:pPr>
      <w:r w:rsidRPr="00E16722">
        <w:rPr>
          <w:kern w:val="1"/>
          <w:lang w:eastAsia="ar-SA"/>
        </w:rPr>
        <w:t>Протокол согласования договорной цены (приложение №1 к договору Генподряда)</w:t>
      </w:r>
      <w:r w:rsidR="006B3F51">
        <w:rPr>
          <w:kern w:val="1"/>
          <w:lang w:eastAsia="ar-SA"/>
        </w:rPr>
        <w:t>;</w:t>
      </w:r>
    </w:p>
    <w:p w:rsidR="003A36CE" w:rsidRPr="00E16722" w:rsidRDefault="003A36CE" w:rsidP="003A36CE">
      <w:pPr>
        <w:numPr>
          <w:ilvl w:val="0"/>
          <w:numId w:val="8"/>
        </w:numPr>
        <w:suppressAutoHyphens/>
        <w:autoSpaceDE w:val="0"/>
        <w:jc w:val="both"/>
        <w:rPr>
          <w:kern w:val="1"/>
          <w:lang w:eastAsia="ar-SA"/>
        </w:rPr>
      </w:pPr>
      <w:r w:rsidRPr="00E16722">
        <w:rPr>
          <w:kern w:val="1"/>
          <w:lang w:eastAsia="ar-SA"/>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w:t>
      </w:r>
    </w:p>
    <w:p w:rsidR="003A36CE" w:rsidRPr="00E16722" w:rsidRDefault="003A36CE" w:rsidP="003A36CE">
      <w:pPr>
        <w:numPr>
          <w:ilvl w:val="0"/>
          <w:numId w:val="8"/>
        </w:numPr>
        <w:autoSpaceDE w:val="0"/>
        <w:jc w:val="both"/>
        <w:rPr>
          <w:kern w:val="1"/>
          <w:lang w:eastAsia="ar-SA"/>
        </w:rPr>
      </w:pPr>
      <w:r w:rsidRPr="00E16722">
        <w:rPr>
          <w:kern w:val="1"/>
          <w:lang w:eastAsia="ar-SA"/>
        </w:rPr>
        <w:t xml:space="preserve">Регламент определения стоимости строительно-монтажных работ на последующие работы, до их полного завершения </w:t>
      </w:r>
      <w:r w:rsidRPr="00E16722">
        <w:t>(приложение №3 к договору);</w:t>
      </w:r>
    </w:p>
    <w:p w:rsidR="003A36CE" w:rsidRPr="00E16722" w:rsidRDefault="003A36CE" w:rsidP="003A36CE">
      <w:pPr>
        <w:numPr>
          <w:ilvl w:val="0"/>
          <w:numId w:val="8"/>
        </w:numPr>
        <w:autoSpaceDE w:val="0"/>
        <w:spacing w:before="120"/>
        <w:jc w:val="both"/>
      </w:pPr>
      <w:r w:rsidRPr="00E16722">
        <w:rPr>
          <w:kern w:val="1"/>
          <w:lang w:eastAsia="ar-SA"/>
        </w:rPr>
        <w:t xml:space="preserve">Регламент определения стоимости пусконаладочных  работ на последующие работы, до их полного завершения </w:t>
      </w:r>
      <w:r w:rsidRPr="00E16722">
        <w:t>(приложение №4 к договору);</w:t>
      </w:r>
    </w:p>
    <w:p w:rsidR="003A36CE" w:rsidRPr="00E16722" w:rsidRDefault="003A36CE" w:rsidP="003A36CE">
      <w:pPr>
        <w:numPr>
          <w:ilvl w:val="0"/>
          <w:numId w:val="8"/>
        </w:numPr>
        <w:autoSpaceDE w:val="0"/>
        <w:jc w:val="both"/>
        <w:rPr>
          <w:kern w:val="1"/>
          <w:lang w:eastAsia="ar-SA"/>
        </w:rPr>
      </w:pPr>
      <w:r w:rsidRPr="00E16722">
        <w:rPr>
          <w:iCs/>
          <w:kern w:val="1"/>
          <w:lang w:eastAsia="ar-SA"/>
        </w:rPr>
        <w:t xml:space="preserve">Заполненный и пропарафированный запрос на техническое предложение </w:t>
      </w:r>
      <w:r w:rsidRPr="00E16722">
        <w:rPr>
          <w:kern w:val="1"/>
          <w:lang w:eastAsia="ar-SA"/>
        </w:rPr>
        <w:t xml:space="preserve">№ </w:t>
      </w:r>
      <w:r w:rsidRPr="00E16722">
        <w:rPr>
          <w:bCs/>
          <w:kern w:val="1"/>
          <w:lang w:eastAsia="ar-SA"/>
        </w:rPr>
        <w:t>РАН-111/2014-ЗТП-001 изм.1, изм.2, листы 2-5</w:t>
      </w:r>
      <w:r w:rsidRPr="00E16722">
        <w:rPr>
          <w:iCs/>
          <w:kern w:val="1"/>
          <w:lang w:eastAsia="ar-SA"/>
        </w:rPr>
        <w:t xml:space="preserve"> (Приложение № 9 к настоящему ПДО);</w:t>
      </w:r>
    </w:p>
    <w:p w:rsidR="003A36CE" w:rsidRPr="00E16722" w:rsidRDefault="003A36CE" w:rsidP="003A36CE">
      <w:pPr>
        <w:numPr>
          <w:ilvl w:val="0"/>
          <w:numId w:val="8"/>
        </w:numPr>
        <w:autoSpaceDE w:val="0"/>
        <w:jc w:val="both"/>
        <w:rPr>
          <w:kern w:val="1"/>
          <w:lang w:eastAsia="ar-SA"/>
        </w:rPr>
      </w:pPr>
      <w:r w:rsidRPr="00E16722">
        <w:rPr>
          <w:iCs/>
          <w:kern w:val="1"/>
          <w:lang w:eastAsia="ar-SA"/>
        </w:rPr>
        <w:t xml:space="preserve">Пропарафированный опросный лист </w:t>
      </w:r>
      <w:r w:rsidRPr="00E16722">
        <w:rPr>
          <w:bCs/>
          <w:kern w:val="1"/>
          <w:lang w:eastAsia="ar-SA"/>
        </w:rPr>
        <w:t>РАН-111/2014-</w:t>
      </w:r>
      <w:r w:rsidRPr="00E16722">
        <w:rPr>
          <w:kern w:val="1"/>
          <w:lang w:eastAsia="ar-SA"/>
        </w:rPr>
        <w:t>ОЛ-001  изм.1, изм.2</w:t>
      </w:r>
      <w:r w:rsidRPr="00E16722">
        <w:rPr>
          <w:iCs/>
          <w:kern w:val="1"/>
          <w:lang w:eastAsia="ar-SA"/>
        </w:rPr>
        <w:t xml:space="preserve"> (Приложение № 10 к настоящему ПДО);</w:t>
      </w:r>
    </w:p>
    <w:p w:rsidR="003A36CE" w:rsidRPr="00E16722" w:rsidRDefault="003A36CE" w:rsidP="003A36CE">
      <w:pPr>
        <w:numPr>
          <w:ilvl w:val="0"/>
          <w:numId w:val="8"/>
        </w:numPr>
        <w:autoSpaceDE w:val="0"/>
        <w:jc w:val="both"/>
        <w:rPr>
          <w:kern w:val="1"/>
          <w:lang w:eastAsia="ar-SA"/>
        </w:rPr>
      </w:pPr>
      <w:r w:rsidRPr="00E16722">
        <w:rPr>
          <w:iCs/>
          <w:kern w:val="1"/>
          <w:lang w:eastAsia="ar-SA"/>
        </w:rPr>
        <w:t xml:space="preserve">Техническое предложение, оформленное в произвольной форме с учетом требований </w:t>
      </w:r>
      <w:r w:rsidRPr="00E16722">
        <w:t>Технической документации</w:t>
      </w:r>
      <w:r w:rsidRPr="00E16722">
        <w:rPr>
          <w:iCs/>
          <w:kern w:val="1"/>
          <w:lang w:eastAsia="ar-SA"/>
        </w:rPr>
        <w:t xml:space="preserve"> </w:t>
      </w:r>
      <w:r w:rsidRPr="00E16722">
        <w:t>(</w:t>
      </w:r>
      <w:r w:rsidRPr="00E16722">
        <w:rPr>
          <w:iCs/>
          <w:kern w:val="1"/>
          <w:lang w:eastAsia="ar-SA"/>
        </w:rPr>
        <w:t xml:space="preserve">запрос на техническое предложение </w:t>
      </w:r>
      <w:r w:rsidRPr="00E16722">
        <w:rPr>
          <w:kern w:val="1"/>
          <w:lang w:eastAsia="ar-SA"/>
        </w:rPr>
        <w:t xml:space="preserve">№ </w:t>
      </w:r>
      <w:r w:rsidRPr="00E16722">
        <w:rPr>
          <w:bCs/>
          <w:kern w:val="1"/>
          <w:lang w:eastAsia="ar-SA"/>
        </w:rPr>
        <w:t>РАН-111/2014-ЗТП-001 изм.1, изм.2 разделы: «ТРЕБОВАНИЯ К ТЕХНИЧЕСКОМУ ПРЕДЛОЖЕНИЮ» лист 8, «ПЕРЕЧЕНЬ ДОКУМЕНТОВ ПОСТАВЩИКА» листы 9…12, «ОФОРМЛЕНИЕ ДОКУМЕНТАЦИИ» листы 13,</w:t>
      </w:r>
      <w:r w:rsidRPr="00E16722">
        <w:rPr>
          <w:kern w:val="1"/>
          <w:lang w:eastAsia="ar-SA"/>
        </w:rPr>
        <w:t xml:space="preserve"> 14; опросный лист </w:t>
      </w:r>
      <w:r w:rsidRPr="00E16722">
        <w:rPr>
          <w:bCs/>
          <w:kern w:val="1"/>
          <w:lang w:eastAsia="ar-SA"/>
        </w:rPr>
        <w:t>РАН-111/2014-</w:t>
      </w:r>
      <w:r w:rsidRPr="00E16722">
        <w:rPr>
          <w:kern w:val="1"/>
          <w:lang w:eastAsia="ar-SA"/>
        </w:rPr>
        <w:t>ОЛ-001  изм.1, изм.2</w:t>
      </w:r>
      <w:r w:rsidRPr="00E16722">
        <w:t xml:space="preserve">; </w:t>
      </w:r>
      <w:r w:rsidRPr="00E16722">
        <w:rPr>
          <w:kern w:val="1"/>
          <w:lang w:eastAsia="ar-SA"/>
        </w:rPr>
        <w:t>«Требования к комплектующим поставляемым совместно с печью П-1 установки АВТ-3 цеха №1»;</w:t>
      </w:r>
      <w:r w:rsidRPr="00E16722">
        <w:t xml:space="preserve"> «Корректировка технологических параметров работы и конструкции печи</w:t>
      </w:r>
      <w:r w:rsidRPr="00E16722">
        <w:rPr>
          <w:kern w:val="1"/>
          <w:lang w:eastAsia="ar-SA"/>
        </w:rPr>
        <w:t xml:space="preserve"> П-1 установки АВТ-3 цеха №1», «Техническое задание №1-2938 </w:t>
      </w:r>
      <w:r w:rsidR="00A70EFC" w:rsidRPr="00E16722">
        <w:rPr>
          <w:kern w:val="1"/>
          <w:lang w:eastAsia="ar-SA"/>
        </w:rPr>
        <w:t>(</w:t>
      </w:r>
      <w:r w:rsidR="003F0BE2" w:rsidRPr="003F0BE2">
        <w:rPr>
          <w:kern w:val="1"/>
          <w:lang w:eastAsia="ar-SA"/>
        </w:rPr>
        <w:t>кроме подпунктов 1 пп. 7, 9, 18</w:t>
      </w:r>
      <w:r w:rsidR="00A70EFC" w:rsidRPr="00E16722">
        <w:rPr>
          <w:kern w:val="1"/>
          <w:lang w:eastAsia="ar-SA"/>
        </w:rPr>
        <w:t xml:space="preserve">) </w:t>
      </w:r>
      <w:r w:rsidRPr="00E16722">
        <w:rPr>
          <w:kern w:val="1"/>
          <w:lang w:eastAsia="ar-SA"/>
        </w:rPr>
        <w:t>в части привязки и подключения печи к действующим коммуникациям»</w:t>
      </w:r>
      <w:r w:rsidRPr="00E16722">
        <w:t>)</w:t>
      </w:r>
      <w:r w:rsidRPr="00E16722">
        <w:rPr>
          <w:kern w:val="1"/>
          <w:lang w:eastAsia="ar-SA"/>
        </w:rPr>
        <w:t>;</w:t>
      </w:r>
    </w:p>
    <w:p w:rsidR="003A36CE" w:rsidRPr="00E16722" w:rsidRDefault="003A36CE" w:rsidP="003A36CE">
      <w:pPr>
        <w:autoSpaceDE w:val="0"/>
        <w:ind w:left="720"/>
        <w:jc w:val="both"/>
        <w:rPr>
          <w:kern w:val="1"/>
          <w:lang w:eastAsia="ar-SA"/>
        </w:rPr>
      </w:pPr>
      <w:r w:rsidRPr="00E16722">
        <w:rPr>
          <w:kern w:val="1"/>
          <w:u w:val="single"/>
          <w:lang w:eastAsia="ar-SA"/>
        </w:rPr>
        <w:t xml:space="preserve">Примечание: выполнять требования п.1 «РАССМОТРЕНИЕ ДОКУМЕНТАЦИИ» </w:t>
      </w:r>
      <w:r w:rsidRPr="00E16722">
        <w:rPr>
          <w:iCs/>
          <w:kern w:val="1"/>
          <w:u w:val="single"/>
          <w:lang w:eastAsia="ar-SA"/>
        </w:rPr>
        <w:t xml:space="preserve">запроса на техническое предложение </w:t>
      </w:r>
      <w:r w:rsidRPr="00E16722">
        <w:rPr>
          <w:kern w:val="1"/>
          <w:u w:val="single"/>
          <w:lang w:eastAsia="ar-SA"/>
        </w:rPr>
        <w:t xml:space="preserve">№ </w:t>
      </w:r>
      <w:r w:rsidRPr="00E16722">
        <w:rPr>
          <w:bCs/>
          <w:kern w:val="1"/>
          <w:u w:val="single"/>
          <w:lang w:eastAsia="ar-SA"/>
        </w:rPr>
        <w:t xml:space="preserve">РАН-111/2014-ЗТП-001 изм.1, изм.2 </w:t>
      </w:r>
      <w:r w:rsidRPr="00E16722">
        <w:rPr>
          <w:kern w:val="1"/>
          <w:u w:val="single"/>
          <w:lang w:eastAsia="ar-SA"/>
        </w:rPr>
        <w:t>в части отправки и согласования документации с разработчиком заказной документации ООО «РБС-Холдингом» не требуется.</w:t>
      </w:r>
    </w:p>
    <w:p w:rsidR="003A36CE" w:rsidRPr="00E16722" w:rsidRDefault="003A36CE" w:rsidP="003A36CE">
      <w:pPr>
        <w:numPr>
          <w:ilvl w:val="0"/>
          <w:numId w:val="8"/>
        </w:numPr>
        <w:autoSpaceDE w:val="0"/>
        <w:jc w:val="both"/>
        <w:rPr>
          <w:kern w:val="1"/>
          <w:lang w:eastAsia="ar-SA"/>
        </w:rPr>
      </w:pPr>
      <w:r w:rsidRPr="00E16722">
        <w:rPr>
          <w:kern w:val="1"/>
          <w:lang w:eastAsia="ar-SA"/>
        </w:rPr>
        <w:t>Гарантийное письмо о подтверждении требований</w:t>
      </w:r>
      <w:r w:rsidRPr="00E16722">
        <w:rPr>
          <w:b/>
          <w:kern w:val="1"/>
          <w:lang w:eastAsia="ar-SA"/>
        </w:rPr>
        <w:t xml:space="preserve"> </w:t>
      </w:r>
      <w:r w:rsidRPr="00E16722">
        <w:rPr>
          <w:kern w:val="1"/>
          <w:lang w:eastAsia="ar-SA"/>
        </w:rPr>
        <w:t>к комплектующим поставляемым совместно с печью П-1 установки АВТ-3 цеха №1 (Приложении №11 к настоящему ПДО);</w:t>
      </w:r>
    </w:p>
    <w:p w:rsidR="003A36CE" w:rsidRPr="00E16722" w:rsidRDefault="003A36CE" w:rsidP="003A36CE">
      <w:pPr>
        <w:numPr>
          <w:ilvl w:val="0"/>
          <w:numId w:val="8"/>
        </w:numPr>
        <w:autoSpaceDE w:val="0"/>
        <w:jc w:val="both"/>
        <w:rPr>
          <w:kern w:val="1"/>
          <w:lang w:eastAsia="ar-SA"/>
        </w:rPr>
      </w:pPr>
      <w:r w:rsidRPr="00E16722">
        <w:rPr>
          <w:kern w:val="1"/>
          <w:lang w:eastAsia="ar-SA"/>
        </w:rPr>
        <w:t>Пропарафированное  Приложение №12 к настоящему ПДО</w:t>
      </w:r>
      <w:r w:rsidRPr="00E16722">
        <w:t xml:space="preserve"> «Корректировка технологических параметров работы и конструкции печи</w:t>
      </w:r>
      <w:r w:rsidRPr="00E16722">
        <w:rPr>
          <w:kern w:val="1"/>
          <w:lang w:eastAsia="ar-SA"/>
        </w:rPr>
        <w:t xml:space="preserve"> П-1 установки АВТ-3 цеха №1»;</w:t>
      </w:r>
    </w:p>
    <w:p w:rsidR="003A36CE" w:rsidRPr="00E16722" w:rsidRDefault="003A36CE" w:rsidP="003A36CE">
      <w:pPr>
        <w:numPr>
          <w:ilvl w:val="0"/>
          <w:numId w:val="8"/>
        </w:numPr>
        <w:autoSpaceDE w:val="0"/>
        <w:jc w:val="both"/>
        <w:rPr>
          <w:kern w:val="1"/>
          <w:lang w:eastAsia="ar-SA"/>
        </w:rPr>
      </w:pPr>
      <w:r w:rsidRPr="00E16722">
        <w:rPr>
          <w:kern w:val="1"/>
          <w:lang w:eastAsia="ar-SA"/>
        </w:rPr>
        <w:t>Письменное подтверждение выполнения комплекса работ по разработке  рабочей проектной документации на привязку и подключение печи к действующим коммуникациям установки АВТ-3, включая подключение к системе управления установкой, объем рабочей документации должен обеспечивать возможность производства СМР и ввод печи в эксплуатацию без выполнения дополнительного объема проектных работ.  Рабочая документация должна быть согласована с Заказчиком;</w:t>
      </w:r>
    </w:p>
    <w:p w:rsidR="003A36CE" w:rsidRPr="00E16722" w:rsidRDefault="003A36CE" w:rsidP="003A36CE">
      <w:pPr>
        <w:numPr>
          <w:ilvl w:val="0"/>
          <w:numId w:val="8"/>
        </w:numPr>
        <w:autoSpaceDE w:val="0"/>
        <w:jc w:val="both"/>
        <w:rPr>
          <w:kern w:val="1"/>
          <w:lang w:eastAsia="ar-SA"/>
        </w:rPr>
      </w:pPr>
      <w:r w:rsidRPr="00E16722">
        <w:rPr>
          <w:kern w:val="1"/>
          <w:lang w:eastAsia="ar-SA"/>
        </w:rPr>
        <w:t>Письменное подтверждение выполнения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проектной документации с регистрацией ЭПБ в Ростехнадзоре;</w:t>
      </w:r>
    </w:p>
    <w:p w:rsidR="003A36CE" w:rsidRPr="00E16722" w:rsidRDefault="003A36CE" w:rsidP="003A36CE">
      <w:pPr>
        <w:numPr>
          <w:ilvl w:val="0"/>
          <w:numId w:val="8"/>
        </w:numPr>
        <w:autoSpaceDE w:val="0"/>
        <w:jc w:val="both"/>
        <w:rPr>
          <w:kern w:val="1"/>
          <w:lang w:eastAsia="ar-SA"/>
        </w:rPr>
      </w:pPr>
      <w:r w:rsidRPr="00E16722">
        <w:rPr>
          <w:kern w:val="1"/>
          <w:lang w:eastAsia="ar-SA"/>
        </w:rPr>
        <w:t xml:space="preserve">Справка о заключенных и выполненных договорах за последние 5 лет, аналогичных по объему, срокам, составу и прочим характеристикам тем, которые указаны в настоящих Требованиях к предмету оферты, за подписью руководителя организации и скрепленная печатью организации </w:t>
      </w:r>
      <w:r w:rsidRPr="00E16722">
        <w:rPr>
          <w:iCs/>
          <w:kern w:val="1"/>
          <w:lang w:eastAsia="ar-SA"/>
        </w:rPr>
        <w:t>(по форме Приложения №5</w:t>
      </w:r>
      <w:r w:rsidRPr="00E16722">
        <w:rPr>
          <w:kern w:val="1"/>
          <w:lang w:eastAsia="ar-SA"/>
        </w:rPr>
        <w:t xml:space="preserve"> </w:t>
      </w:r>
      <w:r w:rsidRPr="00E16722">
        <w:rPr>
          <w:iCs/>
          <w:kern w:val="1"/>
          <w:lang w:eastAsia="ar-SA"/>
        </w:rPr>
        <w:t>к настоящему ПДО)</w:t>
      </w:r>
      <w:r w:rsidRPr="00E16722">
        <w:rPr>
          <w:kern w:val="1"/>
          <w:lang w:eastAsia="ar-SA"/>
        </w:rPr>
        <w:t>;</w:t>
      </w:r>
    </w:p>
    <w:p w:rsidR="003A36CE" w:rsidRPr="00E16722" w:rsidRDefault="003A36CE" w:rsidP="003A36CE">
      <w:pPr>
        <w:numPr>
          <w:ilvl w:val="0"/>
          <w:numId w:val="8"/>
        </w:numPr>
        <w:suppressAutoHyphens/>
        <w:autoSpaceDE w:val="0"/>
        <w:jc w:val="both"/>
        <w:rPr>
          <w:kern w:val="1"/>
          <w:lang w:eastAsia="ar-SA"/>
        </w:rPr>
      </w:pPr>
      <w:r w:rsidRPr="00E16722">
        <w:rPr>
          <w:kern w:val="1"/>
          <w:lang w:eastAsia="ar-SA"/>
        </w:rPr>
        <w:t xml:space="preserve">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w:t>
      </w:r>
      <w:r w:rsidRPr="00E16722">
        <w:rPr>
          <w:iCs/>
          <w:kern w:val="1"/>
          <w:lang w:eastAsia="ar-SA"/>
        </w:rPr>
        <w:t>(по форме Приложения № 6</w:t>
      </w:r>
      <w:r w:rsidRPr="00E16722">
        <w:rPr>
          <w:kern w:val="1"/>
          <w:lang w:eastAsia="ar-SA"/>
        </w:rPr>
        <w:t xml:space="preserve"> </w:t>
      </w:r>
      <w:r w:rsidRPr="00E16722">
        <w:rPr>
          <w:iCs/>
          <w:kern w:val="1"/>
          <w:lang w:eastAsia="ar-SA"/>
        </w:rPr>
        <w:t>к настоящему ПДО)</w:t>
      </w:r>
      <w:r w:rsidRPr="00E16722">
        <w:rPr>
          <w:kern w:val="1"/>
          <w:lang w:eastAsia="ar-SA"/>
        </w:rPr>
        <w:t xml:space="preserve">; </w:t>
      </w:r>
    </w:p>
    <w:p w:rsidR="003A36CE" w:rsidRPr="00E16722" w:rsidRDefault="003A36CE" w:rsidP="003A36CE">
      <w:pPr>
        <w:numPr>
          <w:ilvl w:val="0"/>
          <w:numId w:val="8"/>
        </w:numPr>
        <w:autoSpaceDE w:val="0"/>
        <w:jc w:val="both"/>
        <w:rPr>
          <w:kern w:val="1"/>
          <w:lang w:eastAsia="ar-SA"/>
        </w:rPr>
      </w:pPr>
      <w:r w:rsidRPr="00E16722">
        <w:rPr>
          <w:kern w:val="1"/>
          <w:lang w:eastAsia="ar-SA"/>
        </w:rPr>
        <w:t>Справка о наличии материально-технических ресурсов, которые будут использованы при выполнении договора, за подписью руководителя организации (по форме Приложения № 7 к настоящему ПДО);</w:t>
      </w:r>
    </w:p>
    <w:p w:rsidR="003A36CE" w:rsidRPr="00E16722" w:rsidRDefault="003A36CE" w:rsidP="003A36CE">
      <w:pPr>
        <w:numPr>
          <w:ilvl w:val="0"/>
          <w:numId w:val="8"/>
        </w:numPr>
        <w:autoSpaceDE w:val="0"/>
        <w:jc w:val="both"/>
        <w:rPr>
          <w:kern w:val="1"/>
          <w:lang w:eastAsia="ar-SA"/>
        </w:rPr>
      </w:pPr>
      <w:r w:rsidRPr="00E16722">
        <w:rPr>
          <w:kern w:val="1"/>
          <w:lang w:eastAsia="ar-SA"/>
        </w:rPr>
        <w:t>Справка с указанием основных субподрядчиков и объемов (%) передаваемых им работ по проектированию печи, включая ее привязку и подключение к действующим коммуникациям, изготовлению, СМР</w:t>
      </w:r>
      <w:r w:rsidRPr="00E16722">
        <w:t xml:space="preserve"> и других работ по предмету закупки,  за подписью руководителя организации (или указать что работы будут выполняться собственными силами);</w:t>
      </w:r>
    </w:p>
    <w:p w:rsidR="003A36CE" w:rsidRPr="00E16722" w:rsidRDefault="003A36CE" w:rsidP="003A36CE">
      <w:pPr>
        <w:numPr>
          <w:ilvl w:val="0"/>
          <w:numId w:val="8"/>
        </w:numPr>
        <w:autoSpaceDE w:val="0"/>
        <w:jc w:val="both"/>
      </w:pPr>
      <w:r w:rsidRPr="00E16722">
        <w:t>Справка (в свободной форме)  о среднегодовом обороте контрагента за последние 3 года, на основании финансовой отчетности «Отчет о прибылях и убытках», за подписью руководителя организации,</w:t>
      </w:r>
    </w:p>
    <w:p w:rsidR="003A36CE" w:rsidRPr="00E16722" w:rsidRDefault="003A36CE" w:rsidP="003A36CE">
      <w:pPr>
        <w:numPr>
          <w:ilvl w:val="0"/>
          <w:numId w:val="8"/>
        </w:numPr>
        <w:autoSpaceDE w:val="0"/>
        <w:jc w:val="both"/>
      </w:pPr>
      <w:r w:rsidRPr="00E16722">
        <w:rPr>
          <w:kern w:val="2"/>
        </w:rPr>
        <w:t xml:space="preserve">Справка </w:t>
      </w:r>
      <w:r w:rsidRPr="00E16722">
        <w:t xml:space="preserve">(в свободной форме) </w:t>
      </w:r>
      <w:r w:rsidRPr="00E16722">
        <w:rPr>
          <w:kern w:val="2"/>
        </w:rPr>
        <w:t>о достаточном количестве оборотных средств для выполнения работ, на основании финансовой отчетности «Бухгалтерский баланс»</w:t>
      </w:r>
      <w:r w:rsidRPr="00E16722">
        <w:t>, за подписью руководителя организации,</w:t>
      </w:r>
    </w:p>
    <w:p w:rsidR="003A36CE" w:rsidRPr="00E16722" w:rsidRDefault="003A36CE" w:rsidP="003A36CE">
      <w:pPr>
        <w:numPr>
          <w:ilvl w:val="0"/>
          <w:numId w:val="8"/>
        </w:numPr>
        <w:autoSpaceDE w:val="0"/>
        <w:jc w:val="both"/>
      </w:pPr>
      <w:r w:rsidRPr="00E16722">
        <w:rPr>
          <w:kern w:val="2"/>
        </w:rPr>
        <w:t xml:space="preserve">Справка </w:t>
      </w:r>
      <w:r w:rsidRPr="00E16722">
        <w:t xml:space="preserve">(в свободной форме) </w:t>
      </w:r>
      <w:r w:rsidRPr="00E16722">
        <w:rPr>
          <w:kern w:val="2"/>
        </w:rPr>
        <w:t xml:space="preserve">об отсутствии претензий со стороны заказчика в течение гарантийного срока по качеству выполняемых либо уже выполненных работ, </w:t>
      </w:r>
      <w:r w:rsidRPr="00E16722">
        <w:t>за подписью руководителя организации,</w:t>
      </w:r>
    </w:p>
    <w:p w:rsidR="003A36CE" w:rsidRPr="00E16722" w:rsidRDefault="003A36CE" w:rsidP="003A36CE">
      <w:pPr>
        <w:numPr>
          <w:ilvl w:val="0"/>
          <w:numId w:val="8"/>
        </w:numPr>
        <w:autoSpaceDE w:val="0"/>
        <w:jc w:val="both"/>
      </w:pPr>
      <w:r w:rsidRPr="00E16722">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3A36CE" w:rsidRPr="00E16722" w:rsidRDefault="003A36CE" w:rsidP="003A36CE">
      <w:pPr>
        <w:numPr>
          <w:ilvl w:val="0"/>
          <w:numId w:val="8"/>
        </w:numPr>
        <w:autoSpaceDE w:val="0"/>
        <w:jc w:val="both"/>
      </w:pPr>
      <w:r w:rsidRPr="00E16722">
        <w:t xml:space="preserve">Заверенная копия свидетельства системы менеджмента качества </w:t>
      </w:r>
      <w:r w:rsidRPr="00E16722">
        <w:rPr>
          <w:lang w:val="en-US"/>
        </w:rPr>
        <w:t>ISO</w:t>
      </w:r>
      <w:r w:rsidRPr="00E16722">
        <w:t xml:space="preserve"> 9001, ИСО 9001 (при наличии),</w:t>
      </w:r>
    </w:p>
    <w:p w:rsidR="003A36CE" w:rsidRPr="00E16722" w:rsidRDefault="003A36CE" w:rsidP="003A36CE">
      <w:pPr>
        <w:numPr>
          <w:ilvl w:val="0"/>
          <w:numId w:val="8"/>
        </w:numPr>
        <w:autoSpaceDE w:val="0"/>
        <w:jc w:val="both"/>
      </w:pPr>
      <w:r w:rsidRPr="00E16722">
        <w:t>Заверенная копия свидетельства ISO 14001:2004, OHSAS 18001:2007 (при наличии),</w:t>
      </w:r>
    </w:p>
    <w:p w:rsidR="003A36CE" w:rsidRPr="00E16722" w:rsidRDefault="003A36CE" w:rsidP="003A36CE">
      <w:pPr>
        <w:numPr>
          <w:ilvl w:val="0"/>
          <w:numId w:val="8"/>
        </w:numPr>
        <w:autoSpaceDE w:val="0"/>
        <w:jc w:val="both"/>
      </w:pPr>
      <w:r w:rsidRPr="00E16722">
        <w:rPr>
          <w:kern w:val="2"/>
        </w:rPr>
        <w:t xml:space="preserve">Заверенная копия действующего свидетельства об аттестации собственной лаборатории технического диагностирования и неразрушающих методов контроля </w:t>
      </w:r>
      <w:r w:rsidRPr="00E16722">
        <w:t>(при наличии)</w:t>
      </w:r>
      <w:r w:rsidRPr="00E16722">
        <w:rPr>
          <w:kern w:val="2"/>
        </w:rPr>
        <w:t xml:space="preserve">, </w:t>
      </w:r>
      <w:r w:rsidRPr="00E16722">
        <w:t>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p>
    <w:p w:rsidR="003A36CE" w:rsidRPr="00E16722" w:rsidRDefault="003A36CE" w:rsidP="003A36CE">
      <w:pPr>
        <w:numPr>
          <w:ilvl w:val="0"/>
          <w:numId w:val="8"/>
        </w:numPr>
        <w:autoSpaceDE w:val="0"/>
        <w:jc w:val="both"/>
      </w:pPr>
      <w:r w:rsidRPr="00E16722">
        <w:t xml:space="preserve">Заверенная копия финансовой отчетности </w:t>
      </w:r>
      <w:r w:rsidRPr="00E16722">
        <w:rPr>
          <w:kern w:val="2"/>
        </w:rPr>
        <w:t xml:space="preserve">«Бухгалтерский баланс» (за последний год) и заверенную копию </w:t>
      </w:r>
      <w:r w:rsidRPr="00E16722">
        <w:t>«Отчета о прибылях и убытках» (за последние 3 года);</w:t>
      </w:r>
    </w:p>
    <w:p w:rsidR="003A36CE" w:rsidRPr="00E16722" w:rsidRDefault="003A36CE" w:rsidP="003A36CE">
      <w:pPr>
        <w:numPr>
          <w:ilvl w:val="0"/>
          <w:numId w:val="8"/>
        </w:numPr>
        <w:tabs>
          <w:tab w:val="clear" w:pos="720"/>
          <w:tab w:val="num" w:pos="644"/>
        </w:tabs>
        <w:autoSpaceDE w:val="0"/>
        <w:ind w:left="644"/>
        <w:jc w:val="both"/>
      </w:pPr>
      <w:r w:rsidRPr="00E16722">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p w:rsidR="003A36CE" w:rsidRPr="00E16722" w:rsidRDefault="003A36CE" w:rsidP="003A36CE">
      <w:pPr>
        <w:numPr>
          <w:ilvl w:val="0"/>
          <w:numId w:val="8"/>
        </w:numPr>
        <w:autoSpaceDE w:val="0"/>
        <w:jc w:val="both"/>
      </w:pPr>
      <w:r w:rsidRPr="00E16722">
        <w:t>Справка о согласии Контрагента на предоставление сметных расчетов по опциону к договору Генподряда (по п.1.3, 2.3, 2.5 договора) – ресурсным методом в программном комплексе «Смета-Багира», за подписью руководителя организации;</w:t>
      </w:r>
    </w:p>
    <w:p w:rsidR="003A36CE" w:rsidRPr="00E16722" w:rsidRDefault="003A36CE" w:rsidP="003A36CE">
      <w:pPr>
        <w:numPr>
          <w:ilvl w:val="0"/>
          <w:numId w:val="8"/>
        </w:numPr>
        <w:autoSpaceDE w:val="0"/>
        <w:jc w:val="both"/>
      </w:pPr>
      <w:r w:rsidRPr="00E16722">
        <w:t>Перечень аффилированных организаций (Приложение № 8 к настоящему ПДО);</w:t>
      </w:r>
    </w:p>
    <w:p w:rsidR="003A36CE" w:rsidRPr="00E16722" w:rsidRDefault="003A36CE" w:rsidP="003A36CE">
      <w:pPr>
        <w:numPr>
          <w:ilvl w:val="0"/>
          <w:numId w:val="8"/>
        </w:numPr>
        <w:autoSpaceDE w:val="0"/>
        <w:jc w:val="both"/>
      </w:pPr>
      <w:r w:rsidRPr="00E16722">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p>
    <w:p w:rsidR="003A36CE" w:rsidRPr="00E16722" w:rsidRDefault="003A36CE" w:rsidP="003A36CE">
      <w:pPr>
        <w:numPr>
          <w:ilvl w:val="0"/>
          <w:numId w:val="8"/>
        </w:numPr>
        <w:suppressAutoHyphens/>
        <w:autoSpaceDE w:val="0"/>
        <w:jc w:val="both"/>
      </w:pPr>
      <w:r w:rsidRPr="00E16722">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3A36CE" w:rsidRPr="00E16722" w:rsidRDefault="003A36CE" w:rsidP="003A36CE">
      <w:pPr>
        <w:suppressAutoHyphens/>
        <w:autoSpaceDE w:val="0"/>
        <w:ind w:left="720"/>
        <w:jc w:val="both"/>
      </w:pPr>
      <w:r w:rsidRPr="00E16722">
        <w:t>- смерть в результате несчастного случая;</w:t>
      </w:r>
    </w:p>
    <w:p w:rsidR="003A36CE" w:rsidRPr="00E16722" w:rsidRDefault="003A36CE" w:rsidP="003A36CE">
      <w:pPr>
        <w:suppressAutoHyphens/>
        <w:autoSpaceDE w:val="0"/>
        <w:ind w:left="720"/>
        <w:jc w:val="both"/>
      </w:pPr>
      <w:r w:rsidRPr="00E16722">
        <w:t xml:space="preserve">- постоянная (полная) утрата трудоспособности в результате несчастного случая с установлением </w:t>
      </w:r>
      <w:r w:rsidRPr="00E16722">
        <w:rPr>
          <w:lang w:val="en-US"/>
        </w:rPr>
        <w:t>I</w:t>
      </w:r>
      <w:r w:rsidRPr="00E16722">
        <w:t xml:space="preserve">, </w:t>
      </w:r>
      <w:r w:rsidRPr="00E16722">
        <w:rPr>
          <w:lang w:val="en-US"/>
        </w:rPr>
        <w:t>II</w:t>
      </w:r>
      <w:r w:rsidRPr="00E16722">
        <w:t xml:space="preserve">, </w:t>
      </w:r>
      <w:r w:rsidRPr="00E16722">
        <w:rPr>
          <w:lang w:val="en-US"/>
        </w:rPr>
        <w:t>III</w:t>
      </w:r>
      <w:r w:rsidRPr="00E16722">
        <w:t xml:space="preserve"> групп инвалидности.</w:t>
      </w:r>
    </w:p>
    <w:p w:rsidR="003A36CE" w:rsidRPr="00E16722" w:rsidRDefault="003A36CE" w:rsidP="003A36CE">
      <w:pPr>
        <w:numPr>
          <w:ilvl w:val="0"/>
          <w:numId w:val="24"/>
        </w:numPr>
        <w:suppressAutoHyphens/>
        <w:autoSpaceDE w:val="0"/>
        <w:ind w:left="709"/>
        <w:jc w:val="both"/>
      </w:pPr>
      <w:r w:rsidRPr="00E16722">
        <w:t>Гарантийное письмо, что в случае признания победителем, Генподрядчик обязуется предоставлять паспорта и сертификаты (декларации)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(ТР ТС 032/2013);</w:t>
      </w:r>
    </w:p>
    <w:p w:rsidR="003A36CE" w:rsidRPr="00E16722" w:rsidRDefault="003A36CE" w:rsidP="003A36CE">
      <w:pPr>
        <w:numPr>
          <w:ilvl w:val="0"/>
          <w:numId w:val="24"/>
        </w:numPr>
        <w:suppressAutoHyphens/>
        <w:autoSpaceDE w:val="0"/>
        <w:ind w:left="709"/>
        <w:jc w:val="both"/>
      </w:pPr>
      <w:r w:rsidRPr="00E16722">
        <w:t xml:space="preserve"> 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«НГК «Славнефть» и ОАО «Славнефть-ЯНОС», за подписью руководителя организации.</w:t>
      </w:r>
    </w:p>
    <w:p w:rsidR="003A36CE" w:rsidRPr="00E16722" w:rsidRDefault="003A36CE" w:rsidP="003A36CE">
      <w:pPr>
        <w:autoSpaceDE w:val="0"/>
        <w:spacing w:before="180"/>
        <w:jc w:val="both"/>
        <w:rPr>
          <w:b/>
          <w:iCs/>
        </w:rPr>
      </w:pPr>
      <w:r w:rsidRPr="00E16722">
        <w:rPr>
          <w:b/>
          <w:iCs/>
        </w:rPr>
        <w:t xml:space="preserve">4. Условия выполнения работ. </w:t>
      </w:r>
    </w:p>
    <w:p w:rsidR="003A36CE" w:rsidRPr="00E16722" w:rsidRDefault="003A36CE" w:rsidP="003A36CE">
      <w:pPr>
        <w:autoSpaceDE w:val="0"/>
        <w:spacing w:before="60"/>
        <w:ind w:firstLine="340"/>
        <w:jc w:val="both"/>
      </w:pPr>
      <w:r w:rsidRPr="00E16722">
        <w:t>Все поставляемые для выполнения работ материалы в случаях предусмотренных законодательством, должны иметь:</w:t>
      </w:r>
    </w:p>
    <w:p w:rsidR="003A36CE" w:rsidRPr="00E16722" w:rsidRDefault="003A36CE" w:rsidP="003A36CE">
      <w:pPr>
        <w:numPr>
          <w:ilvl w:val="0"/>
          <w:numId w:val="8"/>
        </w:numPr>
        <w:ind w:left="680" w:hanging="340"/>
        <w:jc w:val="both"/>
      </w:pPr>
      <w:r w:rsidRPr="00E16722">
        <w:t>Сертификаты качества, выданные производителем;</w:t>
      </w:r>
    </w:p>
    <w:p w:rsidR="003A36CE" w:rsidRPr="00E16722" w:rsidRDefault="003A36CE" w:rsidP="003A36CE">
      <w:pPr>
        <w:numPr>
          <w:ilvl w:val="0"/>
          <w:numId w:val="8"/>
        </w:numPr>
        <w:ind w:left="680" w:hanging="340"/>
        <w:jc w:val="both"/>
      </w:pPr>
      <w:r w:rsidRPr="00E16722">
        <w:t>Сертификаты соответствия Госстандарта Российской Федерации;</w:t>
      </w:r>
    </w:p>
    <w:p w:rsidR="003A36CE" w:rsidRPr="00E16722" w:rsidRDefault="003A36CE" w:rsidP="003A36CE">
      <w:pPr>
        <w:numPr>
          <w:ilvl w:val="0"/>
          <w:numId w:val="8"/>
        </w:numPr>
        <w:ind w:left="680" w:hanging="340"/>
        <w:jc w:val="both"/>
      </w:pPr>
      <w:r w:rsidRPr="00E16722">
        <w:t>Сертификаты страны происхождения;</w:t>
      </w:r>
    </w:p>
    <w:p w:rsidR="003A36CE" w:rsidRPr="00E16722" w:rsidRDefault="003A36CE" w:rsidP="003A36CE">
      <w:pPr>
        <w:numPr>
          <w:ilvl w:val="0"/>
          <w:numId w:val="8"/>
        </w:numPr>
        <w:ind w:left="680" w:hanging="340"/>
        <w:jc w:val="both"/>
      </w:pPr>
      <w:r w:rsidRPr="00E16722">
        <w:t>Технические паспорта и другие документы, удостоверяющие их качество</w:t>
      </w:r>
    </w:p>
    <w:p w:rsidR="003A36CE" w:rsidRPr="00E16722" w:rsidRDefault="003A36CE" w:rsidP="003A36CE">
      <w:pPr>
        <w:ind w:firstLine="340"/>
        <w:jc w:val="both"/>
      </w:pPr>
      <w:r w:rsidRPr="00E16722">
        <w:t>Поставляемое Контрагентом оборудование должно, кроме того, иметь Декларации и сертификаты  соответствия требованиям Технического регламента Таможенного союза  ТР ТС 010/2011, ТР ТС 032/2013, ТР ТС 012/2011,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и технологические трубопроводы, Контрагент передает Заказчику в соответствии с п.7.4. проекта договора генподряда. Вся документация должна быть на русском языке.</w:t>
      </w:r>
    </w:p>
    <w:p w:rsidR="003A36CE" w:rsidRPr="00E16722" w:rsidRDefault="003A36CE" w:rsidP="003A36CE">
      <w:pPr>
        <w:ind w:firstLine="681"/>
        <w:jc w:val="both"/>
        <w:rPr>
          <w:i/>
        </w:rPr>
      </w:pPr>
      <w:r w:rsidRPr="00E16722">
        <w:rPr>
          <w:i/>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3A36CE" w:rsidRPr="00E16722" w:rsidRDefault="003A36CE" w:rsidP="003A36CE">
      <w:pPr>
        <w:autoSpaceDE w:val="0"/>
        <w:ind w:firstLine="340"/>
        <w:jc w:val="both"/>
      </w:pPr>
      <w:r w:rsidRPr="00E16722">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3A36CE" w:rsidRPr="00E16722" w:rsidRDefault="003A36CE" w:rsidP="003A36CE">
      <w:pPr>
        <w:widowControl w:val="0"/>
        <w:autoSpaceDE w:val="0"/>
        <w:autoSpaceDN w:val="0"/>
        <w:adjustRightInd w:val="0"/>
        <w:spacing w:line="26" w:lineRule="atLeast"/>
        <w:ind w:firstLine="567"/>
        <w:jc w:val="both"/>
      </w:pPr>
      <w:r w:rsidRPr="00E16722">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E16722">
        <w:rPr>
          <w:lang w:val="en-US"/>
        </w:rPr>
        <w:t>I</w:t>
      </w:r>
      <w:r w:rsidRPr="00E16722">
        <w:t xml:space="preserve">, </w:t>
      </w:r>
      <w:r w:rsidRPr="00E16722">
        <w:rPr>
          <w:lang w:val="en-US"/>
        </w:rPr>
        <w:t>II</w:t>
      </w:r>
      <w:r w:rsidRPr="00E16722">
        <w:t xml:space="preserve">, </w:t>
      </w:r>
      <w:r w:rsidRPr="00E16722">
        <w:rPr>
          <w:lang w:val="en-US"/>
        </w:rPr>
        <w:t>III</w:t>
      </w:r>
      <w:r w:rsidRPr="00E16722">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3A36CE" w:rsidRPr="00E16722" w:rsidRDefault="003A36CE" w:rsidP="003A36CE">
      <w:pPr>
        <w:autoSpaceDE w:val="0"/>
        <w:spacing w:before="180"/>
        <w:jc w:val="both"/>
        <w:rPr>
          <w:b/>
          <w:iCs/>
        </w:rPr>
      </w:pPr>
      <w:r w:rsidRPr="00E16722">
        <w:rPr>
          <w:b/>
          <w:iCs/>
        </w:rPr>
        <w:t xml:space="preserve">5. Особые условия. </w:t>
      </w:r>
    </w:p>
    <w:p w:rsidR="003A36CE" w:rsidRPr="00E16722" w:rsidRDefault="003A36CE" w:rsidP="003A36CE">
      <w:pPr>
        <w:pStyle w:val="af3"/>
        <w:suppressAutoHyphens/>
        <w:ind w:firstLine="709"/>
        <w:rPr>
          <w:b/>
          <w:spacing w:val="-3"/>
        </w:rPr>
      </w:pPr>
      <w:r w:rsidRPr="00E16722">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3F6F3A" w:rsidRPr="00E16722" w:rsidRDefault="003F6F3A" w:rsidP="007D6059">
      <w:pPr>
        <w:pStyle w:val="af3"/>
        <w:suppressAutoHyphens/>
        <w:jc w:val="both"/>
      </w:pPr>
    </w:p>
    <w:p w:rsidR="00284AFF" w:rsidRPr="00E16722" w:rsidRDefault="00284AFF" w:rsidP="00433849">
      <w:pPr>
        <w:jc w:val="right"/>
        <w:rPr>
          <w:b/>
          <w:bCs/>
        </w:rPr>
      </w:pPr>
    </w:p>
    <w:p w:rsidR="0036458E" w:rsidRPr="00E16722" w:rsidRDefault="0036458E" w:rsidP="00433849">
      <w:pPr>
        <w:jc w:val="right"/>
        <w:rPr>
          <w:b/>
          <w:bCs/>
        </w:rPr>
      </w:pPr>
    </w:p>
    <w:p w:rsidR="00B05736" w:rsidRPr="00E16722" w:rsidRDefault="00B05736" w:rsidP="00B05736">
      <w:pPr>
        <w:rPr>
          <w:rFonts w:cs="Arial"/>
          <w:b/>
          <w:szCs w:val="22"/>
        </w:rPr>
      </w:pPr>
      <w:r w:rsidRPr="00E16722">
        <w:rPr>
          <w:rFonts w:cs="Arial"/>
          <w:b/>
          <w:szCs w:val="22"/>
        </w:rPr>
        <w:t>Директор по снабжению</w:t>
      </w:r>
      <w:r w:rsidRPr="00E16722">
        <w:rPr>
          <w:rFonts w:cs="Arial"/>
          <w:b/>
          <w:szCs w:val="22"/>
        </w:rPr>
        <w:tab/>
        <w:t xml:space="preserve">                                   </w:t>
      </w:r>
      <w:r w:rsidR="000B2094" w:rsidRPr="00E16722">
        <w:rPr>
          <w:rFonts w:cs="Arial"/>
          <w:b/>
          <w:szCs w:val="22"/>
        </w:rPr>
        <w:t xml:space="preserve">                </w:t>
      </w:r>
      <w:r w:rsidRPr="00E16722">
        <w:rPr>
          <w:rFonts w:cs="Arial"/>
          <w:b/>
          <w:szCs w:val="22"/>
        </w:rPr>
        <w:t>____________________ В.Ф. Желязков</w:t>
      </w:r>
    </w:p>
    <w:p w:rsidR="00B05736" w:rsidRPr="00E16722" w:rsidRDefault="00B05736" w:rsidP="00B05736">
      <w:pPr>
        <w:ind w:left="4956" w:firstLine="708"/>
        <w:jc w:val="both"/>
        <w:rPr>
          <w:rFonts w:cs="Arial"/>
          <w:b/>
          <w:sz w:val="18"/>
          <w:szCs w:val="22"/>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9A3437" w:rsidRPr="00E16722" w:rsidRDefault="009A3437" w:rsidP="00C54C4A">
      <w:pPr>
        <w:ind w:left="-142" w:hanging="142"/>
        <w:jc w:val="right"/>
        <w:rPr>
          <w:b/>
          <w:bCs/>
        </w:rPr>
      </w:pPr>
    </w:p>
    <w:p w:rsidR="009A3437" w:rsidRPr="00E16722" w:rsidRDefault="009A3437"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4E74F9" w:rsidRPr="00E16722" w:rsidRDefault="004E74F9" w:rsidP="00C54C4A">
      <w:pPr>
        <w:ind w:left="-142" w:hanging="142"/>
        <w:jc w:val="right"/>
        <w:rPr>
          <w:b/>
          <w:bCs/>
        </w:rPr>
      </w:pPr>
      <w:r w:rsidRPr="00E16722">
        <w:rPr>
          <w:b/>
          <w:bCs/>
        </w:rPr>
        <w:t>Приложение №</w:t>
      </w:r>
      <w:r w:rsidR="005E6940" w:rsidRPr="00E16722">
        <w:rPr>
          <w:b/>
          <w:bCs/>
        </w:rPr>
        <w:t xml:space="preserve"> </w:t>
      </w:r>
      <w:r w:rsidRPr="00E16722">
        <w:rPr>
          <w:b/>
          <w:bCs/>
        </w:rPr>
        <w:t>4</w:t>
      </w:r>
    </w:p>
    <w:p w:rsidR="00CD5D52" w:rsidRPr="00E16722" w:rsidRDefault="004E74F9" w:rsidP="00CD5D52">
      <w:pPr>
        <w:jc w:val="right"/>
      </w:pPr>
      <w:r w:rsidRPr="00E16722">
        <w:t xml:space="preserve">к Предложению делать Оферты № </w:t>
      </w:r>
      <w:r w:rsidR="0066393B" w:rsidRPr="00E16722">
        <w:t>056</w:t>
      </w:r>
      <w:r w:rsidR="000644CC" w:rsidRPr="00E16722">
        <w:t>-КС-</w:t>
      </w:r>
      <w:r w:rsidR="00CD5D52" w:rsidRPr="00E16722">
        <w:t>201</w:t>
      </w:r>
      <w:r w:rsidR="0066393B" w:rsidRPr="00E16722">
        <w:t>5</w:t>
      </w:r>
    </w:p>
    <w:p w:rsidR="004E74F9" w:rsidRPr="00E16722" w:rsidRDefault="004E74F9" w:rsidP="00433849">
      <w:pPr>
        <w:jc w:val="right"/>
      </w:pPr>
    </w:p>
    <w:p w:rsidR="00E16722" w:rsidRPr="00C35397" w:rsidRDefault="00E16722" w:rsidP="00E16722">
      <w:pPr>
        <w:jc w:val="center"/>
        <w:rPr>
          <w:b/>
          <w:bCs/>
          <w:sz w:val="20"/>
          <w:szCs w:val="20"/>
        </w:rPr>
      </w:pPr>
    </w:p>
    <w:p w:rsidR="005141F9" w:rsidRPr="005141F9" w:rsidRDefault="005141F9" w:rsidP="005141F9">
      <w:pPr>
        <w:jc w:val="center"/>
        <w:rPr>
          <w:b/>
          <w:bCs/>
        </w:rPr>
      </w:pPr>
      <w:r w:rsidRPr="005141F9">
        <w:rPr>
          <w:b/>
          <w:bCs/>
        </w:rPr>
        <w:t>ДОГОВОР ГЕНПОДРЯДА №_________</w:t>
      </w:r>
    </w:p>
    <w:p w:rsidR="005141F9" w:rsidRPr="005141F9" w:rsidRDefault="005141F9" w:rsidP="005141F9">
      <w:pPr>
        <w:jc w:val="center"/>
        <w:rPr>
          <w:b/>
          <w:bCs/>
        </w:rPr>
      </w:pPr>
    </w:p>
    <w:p w:rsidR="005141F9" w:rsidRPr="005141F9" w:rsidRDefault="005141F9" w:rsidP="005141F9">
      <w:pPr>
        <w:ind w:left="397"/>
        <w:rPr>
          <w:b/>
        </w:rPr>
      </w:pPr>
      <w:r w:rsidRPr="005141F9">
        <w:t>г. Ярославль</w:t>
      </w:r>
      <w:r w:rsidRPr="005141F9">
        <w:tab/>
      </w:r>
      <w:r w:rsidRPr="005141F9">
        <w:tab/>
      </w:r>
      <w:r w:rsidRPr="005141F9">
        <w:tab/>
      </w:r>
      <w:r w:rsidRPr="005141F9">
        <w:tab/>
      </w:r>
      <w:r w:rsidRPr="005141F9">
        <w:tab/>
      </w:r>
      <w:r w:rsidRPr="005141F9">
        <w:tab/>
      </w:r>
      <w:r w:rsidRPr="005141F9">
        <w:tab/>
      </w:r>
      <w:r w:rsidRPr="005141F9">
        <w:tab/>
        <w:t>_______________ 2015 года</w:t>
      </w:r>
    </w:p>
    <w:p w:rsidR="005141F9" w:rsidRPr="005141F9" w:rsidRDefault="005141F9" w:rsidP="005141F9">
      <w:pPr>
        <w:ind w:left="397"/>
        <w:rPr>
          <w:b/>
        </w:rPr>
      </w:pPr>
    </w:p>
    <w:p w:rsidR="005141F9" w:rsidRPr="005141F9" w:rsidRDefault="005141F9" w:rsidP="005141F9">
      <w:pPr>
        <w:ind w:firstLine="311"/>
        <w:jc w:val="both"/>
        <w:rPr>
          <w:bCs/>
        </w:rPr>
      </w:pPr>
      <w:r w:rsidRPr="005141F9">
        <w:rPr>
          <w:b/>
        </w:rPr>
        <w:t>ОАО «Славнефть-ЯНОС»</w:t>
      </w:r>
      <w:r w:rsidRPr="005141F9">
        <w:rPr>
          <w:bCs/>
        </w:rPr>
        <w:t xml:space="preserve">, именуемое в дальнейшем «Заказчик»,  в лице </w:t>
      </w:r>
      <w:r w:rsidRPr="005141F9">
        <w:rPr>
          <w:b/>
        </w:rPr>
        <w:t>Генерального директора Никитина Александра Анатольевича</w:t>
      </w:r>
      <w:r w:rsidRPr="005141F9">
        <w:rPr>
          <w:bCs/>
        </w:rPr>
        <w:t xml:space="preserve">, действующего на основании Устава, с одной стороны и </w:t>
      </w:r>
    </w:p>
    <w:p w:rsidR="005141F9" w:rsidRPr="005141F9" w:rsidRDefault="005141F9" w:rsidP="005141F9">
      <w:pPr>
        <w:spacing w:before="240" w:after="60"/>
        <w:ind w:firstLine="311"/>
        <w:jc w:val="both"/>
        <w:outlineLvl w:val="5"/>
        <w:rPr>
          <w:bCs/>
        </w:rPr>
      </w:pPr>
      <w:r w:rsidRPr="005141F9">
        <w:rPr>
          <w:b/>
          <w:bCs/>
        </w:rPr>
        <w:t xml:space="preserve">_______________, </w:t>
      </w:r>
      <w:r w:rsidRPr="005141F9">
        <w:rPr>
          <w:bCs/>
        </w:rPr>
        <w:t xml:space="preserve">именуемое в  дальнейшем «Генподрядчик», в лице директора </w:t>
      </w:r>
      <w:r w:rsidRPr="005141F9">
        <w:rPr>
          <w:b/>
          <w:bCs/>
        </w:rPr>
        <w:t>_____________________</w:t>
      </w:r>
      <w:r w:rsidRPr="005141F9">
        <w:rPr>
          <w:b/>
        </w:rPr>
        <w:t>,</w:t>
      </w:r>
      <w:r w:rsidRPr="005141F9">
        <w:rPr>
          <w:bCs/>
        </w:rPr>
        <w:t xml:space="preserve"> действующего на основании Устава и свидетельства о допуске к работам № ______________________ от _____________ г., с другой стороны, заключили настоящий Договор о нижеследующем:</w:t>
      </w:r>
    </w:p>
    <w:p w:rsidR="005141F9" w:rsidRPr="005141F9" w:rsidRDefault="005141F9" w:rsidP="005141F9">
      <w:pPr>
        <w:ind w:firstLine="311"/>
        <w:jc w:val="both"/>
        <w:rPr>
          <w:bCs/>
        </w:rPr>
      </w:pPr>
    </w:p>
    <w:p w:rsidR="005141F9" w:rsidRPr="005141F9" w:rsidRDefault="005141F9" w:rsidP="005141F9">
      <w:pPr>
        <w:keepNext/>
        <w:jc w:val="center"/>
        <w:rPr>
          <w:b/>
          <w:iCs/>
        </w:rPr>
      </w:pPr>
      <w:r w:rsidRPr="005141F9">
        <w:rPr>
          <w:b/>
          <w:iCs/>
        </w:rPr>
        <w:t>Статья 1. Предмет договора и сроки производства работ</w:t>
      </w:r>
    </w:p>
    <w:p w:rsidR="005141F9" w:rsidRPr="005141F9" w:rsidRDefault="005141F9" w:rsidP="005141F9">
      <w:pPr>
        <w:keepNext/>
        <w:jc w:val="center"/>
        <w:rPr>
          <w:b/>
          <w:iCs/>
        </w:rPr>
      </w:pPr>
    </w:p>
    <w:p w:rsidR="005141F9" w:rsidRPr="005141F9" w:rsidRDefault="005141F9" w:rsidP="005141F9">
      <w:pPr>
        <w:ind w:right="-55" w:firstLine="284"/>
        <w:jc w:val="both"/>
        <w:rPr>
          <w:kern w:val="1"/>
          <w:lang w:eastAsia="ar-SA"/>
        </w:rPr>
      </w:pPr>
      <w:r w:rsidRPr="005141F9">
        <w:rPr>
          <w:bCs/>
        </w:rPr>
        <w:t xml:space="preserve">1.1. Генподрядчик по заданию Заказчика выполняет  </w:t>
      </w:r>
      <w:r w:rsidRPr="005141F9">
        <w:rPr>
          <w:b/>
        </w:rPr>
        <w:t xml:space="preserve">Комплекс работ по </w:t>
      </w:r>
      <w:r w:rsidRPr="005141F9">
        <w:rPr>
          <w:b/>
          <w:bCs/>
        </w:rPr>
        <w:t>Замене шатровой печи П-1 установки АВТ-3 цеха № 1 на вертикальную, коробчатую печь П-1к с системой утилизации тепла уходящих дымовых газов (выработки пара)</w:t>
      </w:r>
      <w:r w:rsidRPr="005141F9">
        <w:rPr>
          <w:b/>
        </w:rPr>
        <w:t xml:space="preserve">», </w:t>
      </w:r>
      <w:r w:rsidRPr="005141F9">
        <w:rPr>
          <w:kern w:val="1"/>
          <w:lang w:eastAsia="ar-SA"/>
        </w:rPr>
        <w:t xml:space="preserve">в соответствии с выдаваемой Заказчиком Технической документацией </w:t>
      </w:r>
      <w:r w:rsidRPr="005141F9">
        <w:t>(</w:t>
      </w:r>
      <w:r w:rsidRPr="005141F9">
        <w:rPr>
          <w:iCs/>
          <w:kern w:val="1"/>
          <w:lang w:eastAsia="ar-SA"/>
        </w:rPr>
        <w:t xml:space="preserve">запрос на техническое предложение </w:t>
      </w:r>
      <w:r w:rsidRPr="005141F9">
        <w:rPr>
          <w:kern w:val="1"/>
          <w:lang w:eastAsia="ar-SA"/>
        </w:rPr>
        <w:t xml:space="preserve">№ </w:t>
      </w:r>
      <w:r w:rsidRPr="005141F9">
        <w:rPr>
          <w:bCs/>
          <w:kern w:val="1"/>
          <w:lang w:eastAsia="ar-SA"/>
        </w:rPr>
        <w:t>РАН-111/2014-ЗТП-001 изм.1, изм.2,</w:t>
      </w:r>
      <w:r w:rsidRPr="005141F9">
        <w:rPr>
          <w:kern w:val="1"/>
          <w:lang w:eastAsia="ar-SA"/>
        </w:rPr>
        <w:t xml:space="preserve">  опросный лист </w:t>
      </w:r>
      <w:r w:rsidRPr="005141F9">
        <w:rPr>
          <w:bCs/>
          <w:kern w:val="1"/>
          <w:lang w:eastAsia="ar-SA"/>
        </w:rPr>
        <w:t>РАН-111/2014-</w:t>
      </w:r>
      <w:r w:rsidRPr="005141F9">
        <w:rPr>
          <w:kern w:val="1"/>
          <w:lang w:eastAsia="ar-SA"/>
        </w:rPr>
        <w:t>ОЛ-001  изм.1, изм.2</w:t>
      </w:r>
      <w:r w:rsidRPr="005141F9">
        <w:t xml:space="preserve">; </w:t>
      </w:r>
      <w:r w:rsidRPr="005141F9">
        <w:rPr>
          <w:kern w:val="1"/>
          <w:lang w:eastAsia="ar-SA"/>
        </w:rPr>
        <w:t>«Требования к комплектующим поставляемым совместно с печью П-1 установки АВТ-3 цеха №1»;</w:t>
      </w:r>
      <w:r w:rsidRPr="005141F9">
        <w:t xml:space="preserve"> «Корректировка технологических параметров работы и конструкции печи</w:t>
      </w:r>
      <w:r w:rsidRPr="005141F9">
        <w:rPr>
          <w:kern w:val="1"/>
          <w:lang w:eastAsia="ar-SA"/>
        </w:rPr>
        <w:t xml:space="preserve"> П-1 установки АВТ-3 цеха №1», «</w:t>
      </w:r>
      <w:r w:rsidRPr="005141F9">
        <w:t>Техническое задание №1-2938 (кроме подпунктов 1 пп. 7, 9, 18) в части привязки и подключения печи к действующим коммуникациям</w:t>
      </w:r>
      <w:r w:rsidRPr="005141F9">
        <w:rPr>
          <w:kern w:val="1"/>
          <w:lang w:eastAsia="ar-SA"/>
        </w:rPr>
        <w:t>»</w:t>
      </w:r>
      <w:r w:rsidRPr="005141F9">
        <w:t>)</w:t>
      </w:r>
      <w:r w:rsidRPr="005141F9">
        <w:rPr>
          <w:kern w:val="1"/>
          <w:lang w:eastAsia="ar-SA"/>
        </w:rPr>
        <w:t>, а</w:t>
      </w:r>
      <w:r w:rsidRPr="005141F9">
        <w:rPr>
          <w:spacing w:val="4"/>
          <w:kern w:val="1"/>
          <w:lang w:eastAsia="ar-SA"/>
        </w:rPr>
        <w:t xml:space="preserve"> также на основании </w:t>
      </w:r>
      <w:r w:rsidRPr="005141F9">
        <w:rPr>
          <w:kern w:val="1"/>
          <w:lang w:eastAsia="ar-SA"/>
        </w:rPr>
        <w:t>проектно-технической документации, разработанной Генподрядчиком и согласованной с Заказчиком и Разработчиком заказной документации, со сдачей объекта Приемочной/рабочей комиссии.</w:t>
      </w:r>
    </w:p>
    <w:p w:rsidR="005141F9" w:rsidRPr="005141F9" w:rsidRDefault="005141F9" w:rsidP="005141F9">
      <w:pPr>
        <w:ind w:right="-55" w:firstLine="284"/>
        <w:jc w:val="both"/>
      </w:pPr>
    </w:p>
    <w:p w:rsidR="005141F9" w:rsidRPr="005141F9" w:rsidRDefault="005141F9" w:rsidP="005141F9">
      <w:pPr>
        <w:ind w:right="-55" w:firstLine="284"/>
        <w:jc w:val="both"/>
      </w:pPr>
      <w:r w:rsidRPr="005141F9">
        <w:t xml:space="preserve">1.2. Сроки выполнения работ по п.1.1 - согласно Графику производства работ и освоения средств (Приложение №2 к настоящему Договору): </w:t>
      </w:r>
    </w:p>
    <w:p w:rsidR="005141F9" w:rsidRPr="005141F9" w:rsidRDefault="005141F9" w:rsidP="005141F9">
      <w:pPr>
        <w:suppressAutoHyphens/>
        <w:autoSpaceDE w:val="0"/>
        <w:spacing w:before="120"/>
        <w:jc w:val="both"/>
      </w:pPr>
      <w:r w:rsidRPr="005141F9">
        <w:t xml:space="preserve">-   Проектирование (разработка  рабочей проектной документации на печь и фундаменты печи) с учетом согласований документации с Заказчиком и Разработчиком заказной документации </w:t>
      </w:r>
      <w:r w:rsidRPr="005141F9">
        <w:rPr>
          <w:bCs/>
        </w:rPr>
        <w:t>Выполнение</w:t>
      </w:r>
      <w:r w:rsidRPr="005141F9">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и предоставление разрешительной документации на поставку и эксплуатацию печи в соответствии с требованиями действующего законодательства:    начало работ – 10 апреля  2015 г., окончание – 31 июля 2015г.                                                                                   </w:t>
      </w:r>
      <w:r w:rsidRPr="005141F9">
        <w:tab/>
      </w:r>
      <w:r w:rsidRPr="005141F9">
        <w:tab/>
      </w:r>
      <w:r w:rsidRPr="005141F9">
        <w:tab/>
      </w:r>
      <w:r w:rsidRPr="005141F9">
        <w:tab/>
      </w:r>
      <w:r w:rsidRPr="005141F9">
        <w:tab/>
        <w:t xml:space="preserve">     -  Изготовление и поставка металлоконструкций печи, змеевиков, прочего оборудования и материалов: </w:t>
      </w:r>
      <w:r w:rsidRPr="005141F9">
        <w:br/>
        <w:t>начало работ – 1 июня 2015г.,  окончание работ -  25 февраля 2016 г.</w:t>
      </w:r>
      <w:r w:rsidRPr="005141F9">
        <w:tab/>
      </w:r>
      <w:r w:rsidRPr="005141F9">
        <w:tab/>
      </w:r>
      <w:r w:rsidRPr="005141F9">
        <w:tab/>
      </w:r>
      <w:r w:rsidRPr="005141F9">
        <w:tab/>
        <w:t xml:space="preserve">                                 - Выполнение строительно-монтажных работ по печи: начало работ – 1 августа 2015г., окончание работ –  10 апреля 2016г. </w:t>
      </w:r>
      <w:r w:rsidRPr="005141F9">
        <w:tab/>
      </w:r>
      <w:r w:rsidRPr="005141F9">
        <w:tab/>
      </w:r>
      <w:r w:rsidRPr="005141F9">
        <w:tab/>
      </w:r>
      <w:r w:rsidRPr="005141F9">
        <w:tab/>
      </w:r>
      <w:r w:rsidRPr="005141F9">
        <w:tab/>
      </w:r>
      <w:r w:rsidRPr="005141F9">
        <w:tab/>
      </w:r>
      <w:r w:rsidRPr="005141F9">
        <w:tab/>
      </w:r>
      <w:r w:rsidRPr="005141F9">
        <w:tab/>
      </w:r>
      <w:r w:rsidRPr="005141F9">
        <w:tab/>
      </w:r>
      <w:r w:rsidRPr="005141F9">
        <w:tab/>
      </w:r>
      <w:r w:rsidRPr="005141F9">
        <w:tab/>
      </w:r>
      <w:r w:rsidRPr="005141F9">
        <w:tab/>
        <w:t xml:space="preserve">                                 -  Проектирование (разработка  рабочей проектной документации на привязку и подключение печи к действующей установке АВТ-3, включая подключение к системе управления установкой) с учетом согласований документации с Заказчиком и Разработчиком заказной документации. </w:t>
      </w:r>
      <w:r w:rsidRPr="005141F9">
        <w:rPr>
          <w:bCs/>
        </w:rPr>
        <w:t>Выполнение</w:t>
      </w:r>
      <w:r w:rsidRPr="005141F9">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проектной документации:    начало работ – 10 мая 2015 г., окончание – 30 сентября 2015г. (выдача  заказных спецификаций на оборудование длительного срока изготовления до 1 июля 2015г).</w:t>
      </w:r>
      <w:r w:rsidRPr="005141F9">
        <w:tab/>
      </w:r>
      <w:r w:rsidRPr="005141F9">
        <w:tab/>
      </w:r>
      <w:r w:rsidRPr="005141F9">
        <w:tab/>
      </w:r>
      <w:r w:rsidRPr="005141F9">
        <w:tab/>
      </w:r>
      <w:r w:rsidRPr="005141F9">
        <w:tab/>
      </w:r>
      <w:r w:rsidRPr="005141F9">
        <w:tab/>
      </w:r>
      <w:r w:rsidRPr="005141F9">
        <w:tab/>
      </w:r>
      <w:r w:rsidRPr="005141F9">
        <w:tab/>
      </w:r>
      <w:r w:rsidRPr="005141F9">
        <w:tab/>
      </w:r>
      <w:r w:rsidRPr="005141F9">
        <w:tab/>
      </w:r>
      <w:r w:rsidRPr="005141F9">
        <w:tab/>
        <w:t xml:space="preserve"> </w:t>
      </w:r>
      <w:r w:rsidRPr="005141F9">
        <w:tab/>
      </w:r>
      <w:r w:rsidRPr="005141F9">
        <w:tab/>
        <w:t xml:space="preserve"> Проведение авторского надзора: начало работ – 1 августа 2015г., окончание работ - 30 июня 2016 г.</w:t>
      </w:r>
    </w:p>
    <w:p w:rsidR="005141F9" w:rsidRPr="005141F9" w:rsidRDefault="005141F9" w:rsidP="005141F9">
      <w:pPr>
        <w:suppressAutoHyphens/>
        <w:autoSpaceDE w:val="0"/>
        <w:spacing w:before="120"/>
        <w:jc w:val="both"/>
        <w:rPr>
          <w:i/>
        </w:rPr>
      </w:pPr>
      <w:r w:rsidRPr="005141F9">
        <w:rPr>
          <w:i/>
        </w:rPr>
        <w:t xml:space="preserve"> Окончание всего комплекса работ по объекту  – 30 июня  2016 г.</w:t>
      </w:r>
    </w:p>
    <w:p w:rsidR="005141F9" w:rsidRPr="005141F9" w:rsidRDefault="005141F9" w:rsidP="005141F9">
      <w:pPr>
        <w:suppressAutoHyphens/>
        <w:jc w:val="both"/>
      </w:pPr>
    </w:p>
    <w:p w:rsidR="005141F9" w:rsidRPr="005141F9" w:rsidRDefault="005141F9" w:rsidP="005141F9">
      <w:pPr>
        <w:suppressAutoHyphens/>
        <w:jc w:val="both"/>
      </w:pPr>
      <w:r w:rsidRPr="005141F9">
        <w:t xml:space="preserve">1.3. Объемы, виды и сроки выполнения работ,  не учтенных в Протоколе согласования договорной цены (приложение №1) и в выдаваемой Заказчиком Технической документации, а также по дополнительно выпускаемой по требованию Заказчика проектно-технической документации </w:t>
      </w:r>
      <w:r w:rsidRPr="005141F9">
        <w:rPr>
          <w:bCs/>
        </w:rPr>
        <w:t>по Замене шатровой печи П-1 установки АВТ-3 цеха № 1 на вертикальную, коробчатую печь П-1к  с системой утилизации тепла уходящих дымовых газов</w:t>
      </w:r>
      <w:r w:rsidRPr="005141F9">
        <w:t xml:space="preserve"> (выработки пара), в том числе по привязке и подключению к действующим коммуникациям установки АВТ-3 включая подключение к системе управления установкой, по статье «Повышение энергоэффективности производства и сокращение расхода технологического топлива, а также по замене вспомогательного оборудования печи П-1 по статье «ОНСС», могут</w:t>
      </w:r>
      <w:r w:rsidRPr="005141F9">
        <w:rPr>
          <w:iCs/>
        </w:rPr>
        <w:t xml:space="preserve"> </w:t>
      </w:r>
      <w:r w:rsidRPr="005141F9">
        <w:t>быть оформлены дополнительными соглашениями к настоящему Договору с соблюдением  срока окончания всего комплекса работ. и соблюдением стоимости опциона по п.2.6.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5141F9" w:rsidRPr="005141F9" w:rsidRDefault="005141F9" w:rsidP="005141F9">
      <w:pPr>
        <w:keepNext/>
        <w:widowControl w:val="0"/>
        <w:numPr>
          <w:ilvl w:val="0"/>
          <w:numId w:val="9"/>
        </w:numPr>
        <w:shd w:val="clear" w:color="auto" w:fill="FFFFFF"/>
        <w:tabs>
          <w:tab w:val="left" w:pos="284"/>
        </w:tabs>
        <w:autoSpaceDE w:val="0"/>
        <w:autoSpaceDN w:val="0"/>
        <w:adjustRightInd w:val="0"/>
        <w:jc w:val="both"/>
      </w:pPr>
      <w:r w:rsidRPr="005141F9">
        <w:tab/>
        <w:t>1.4 После разработки Генподрядчиком проектно-технической документации, физические объемы работ, изделий и материалов могут быть оформлены Изменением к настоящему Договору в пределах стоимости работ по п.2.1. настоящего Договора, для дальнейшей возможности подписания актов приемки выполненных работ формы КС-2 и справок о стоимости выполненных работ формы КС-3.</w:t>
      </w:r>
    </w:p>
    <w:p w:rsidR="005141F9" w:rsidRPr="005141F9" w:rsidRDefault="005141F9" w:rsidP="005141F9">
      <w:pPr>
        <w:ind w:firstLine="284"/>
        <w:rPr>
          <w:lang w:val="x-none" w:eastAsia="x-none"/>
        </w:rPr>
      </w:pPr>
      <w:r w:rsidRPr="005141F9">
        <w:rPr>
          <w:lang w:val="x-none" w:eastAsia="x-none"/>
        </w:rPr>
        <w:t>1.5. Срок действия договора: договор действует до выполнения сторонами принятых на себя  обязательств, но не позднее 31 декабря 2016 г.</w:t>
      </w:r>
    </w:p>
    <w:p w:rsidR="005141F9" w:rsidRPr="005141F9" w:rsidRDefault="005141F9" w:rsidP="005141F9">
      <w:pPr>
        <w:ind w:firstLine="284"/>
        <w:jc w:val="both"/>
        <w:rPr>
          <w:lang w:val="x-none" w:eastAsia="x-none"/>
        </w:rPr>
      </w:pPr>
      <w:r w:rsidRPr="005141F9">
        <w:rPr>
          <w:lang w:val="x-none" w:eastAsia="x-none"/>
        </w:rPr>
        <w:t>1.6. Проектные работы, выполненные  в рамках настоящего Договора должны соответствовать требованиям, изложенным в Постановлении Правительства РФ № 87 от 16 февраля 2008 г «О составе разделов проектной документации и требованиях к их содержанию», в государственных стандартах  системы проектной документации для строительства (СПДС), единой системы конструкторской документации (ЕСКД) и иных технических документах, действующих на момент передачи результата работ Заказчику; требованиям, необходимым для прохождения экспертизы промышленной безопасности.</w:t>
      </w:r>
    </w:p>
    <w:p w:rsidR="005141F9" w:rsidRPr="005141F9" w:rsidRDefault="005141F9" w:rsidP="005141F9">
      <w:pPr>
        <w:ind w:firstLine="284"/>
        <w:jc w:val="both"/>
        <w:rPr>
          <w:lang w:val="x-none" w:eastAsia="x-none"/>
        </w:rPr>
      </w:pPr>
      <w:r w:rsidRPr="005141F9">
        <w:rPr>
          <w:lang w:val="x-none" w:eastAsia="x-none"/>
        </w:rPr>
        <w:t>1.7. На разработанную рабочую</w:t>
      </w:r>
      <w:r w:rsidRPr="005141F9">
        <w:rPr>
          <w:lang w:eastAsia="x-none"/>
        </w:rPr>
        <w:t xml:space="preserve"> проектно-техническую</w:t>
      </w:r>
      <w:r w:rsidRPr="005141F9">
        <w:rPr>
          <w:lang w:val="x-none" w:eastAsia="x-none"/>
        </w:rPr>
        <w:t xml:space="preserve"> документацию (далее – Документация), а также на все изменения, внесенные в документацию в период производства строительно-монтажных работ и проведения авторского надзора,  </w:t>
      </w:r>
      <w:r w:rsidRPr="005141F9">
        <w:rPr>
          <w:lang w:eastAsia="x-none"/>
        </w:rPr>
        <w:t>Генп</w:t>
      </w:r>
      <w:r w:rsidRPr="005141F9">
        <w:rPr>
          <w:lang w:val="x-none" w:eastAsia="x-none"/>
        </w:rPr>
        <w:t>одрядчик обязан предоставить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Ростехнадзора. Результатом проектной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Ростехнадзора.</w:t>
      </w:r>
    </w:p>
    <w:p w:rsidR="005141F9" w:rsidRPr="005141F9" w:rsidRDefault="005141F9" w:rsidP="005141F9">
      <w:pPr>
        <w:ind w:firstLine="284"/>
        <w:jc w:val="both"/>
        <w:rPr>
          <w:lang w:eastAsia="x-none"/>
        </w:rPr>
      </w:pPr>
      <w:r w:rsidRPr="005141F9">
        <w:rPr>
          <w:lang w:val="x-none" w:eastAsia="x-none"/>
        </w:rPr>
        <w:t>1.8. В случае неполучения не по вине Заказчика положительного заключения экспертизы на разработанную Документацию</w:t>
      </w:r>
      <w:r w:rsidRPr="005141F9">
        <w:rPr>
          <w:lang w:eastAsia="x-none"/>
        </w:rPr>
        <w:t xml:space="preserve"> и изменения, указанные в п.1.7, </w:t>
      </w:r>
      <w:r w:rsidRPr="005141F9">
        <w:rPr>
          <w:lang w:val="x-none" w:eastAsia="x-none"/>
        </w:rPr>
        <w:t xml:space="preserve"> результат работ признается недостигнутым, выполненные Генподрядчиком работы являются бросовыми и оплате не подлежат, а ранее уплаченные суммы подлежат возврату Заказчику.</w:t>
      </w:r>
    </w:p>
    <w:p w:rsidR="005141F9" w:rsidRPr="005141F9" w:rsidRDefault="005141F9" w:rsidP="005141F9">
      <w:pPr>
        <w:ind w:firstLine="284"/>
        <w:jc w:val="both"/>
        <w:rPr>
          <w:lang w:eastAsia="x-none"/>
        </w:rPr>
      </w:pPr>
      <w:r w:rsidRPr="005141F9">
        <w:rPr>
          <w:lang w:val="x-none" w:eastAsia="x-none"/>
        </w:rPr>
        <w:t>1.9. При осуществлении авторского надзора за строительством Объекта Генподрядчику необходимо руководствоваться Сводом правил по проектированию и строительству «Авторский надзор за строительством зданий и сооружений» (СП 11-110-99)</w:t>
      </w:r>
      <w:r w:rsidRPr="005141F9">
        <w:rPr>
          <w:lang w:eastAsia="x-none"/>
        </w:rPr>
        <w:t>.</w:t>
      </w:r>
    </w:p>
    <w:p w:rsidR="005141F9" w:rsidRPr="005141F9" w:rsidRDefault="005141F9" w:rsidP="005141F9">
      <w:pPr>
        <w:ind w:firstLine="284"/>
        <w:jc w:val="both"/>
        <w:rPr>
          <w:color w:val="FF0000"/>
          <w:lang w:val="x-none" w:eastAsia="x-none"/>
        </w:rPr>
      </w:pPr>
      <w:r w:rsidRPr="005141F9">
        <w:rPr>
          <w:color w:val="FF0000"/>
          <w:lang w:val="x-none" w:eastAsia="x-none"/>
        </w:rPr>
        <w:t xml:space="preserve"> </w:t>
      </w:r>
    </w:p>
    <w:p w:rsidR="005141F9" w:rsidRPr="005141F9" w:rsidRDefault="005141F9" w:rsidP="005141F9">
      <w:pPr>
        <w:ind w:firstLine="284"/>
        <w:jc w:val="both"/>
        <w:rPr>
          <w:color w:val="FF0000"/>
          <w:lang w:val="x-none" w:eastAsia="x-none"/>
        </w:rPr>
      </w:pPr>
    </w:p>
    <w:p w:rsidR="005141F9" w:rsidRPr="005141F9" w:rsidRDefault="005141F9" w:rsidP="005141F9">
      <w:pPr>
        <w:keepNext/>
        <w:jc w:val="center"/>
        <w:rPr>
          <w:b/>
          <w:iCs/>
        </w:rPr>
      </w:pPr>
    </w:p>
    <w:p w:rsidR="005141F9" w:rsidRPr="005141F9" w:rsidRDefault="005141F9" w:rsidP="005141F9">
      <w:pPr>
        <w:keepNext/>
        <w:jc w:val="center"/>
        <w:rPr>
          <w:b/>
          <w:iCs/>
        </w:rPr>
      </w:pPr>
      <w:r w:rsidRPr="005141F9">
        <w:rPr>
          <w:b/>
          <w:iCs/>
        </w:rPr>
        <w:t>Статья 2. Стоимость работ</w:t>
      </w:r>
    </w:p>
    <w:p w:rsidR="005141F9" w:rsidRPr="005141F9" w:rsidRDefault="005141F9" w:rsidP="005141F9">
      <w:pPr>
        <w:keepNext/>
        <w:jc w:val="center"/>
        <w:rPr>
          <w:b/>
          <w:iCs/>
        </w:rPr>
      </w:pPr>
    </w:p>
    <w:p w:rsidR="005141F9" w:rsidRPr="005141F9" w:rsidRDefault="005141F9" w:rsidP="005141F9">
      <w:pPr>
        <w:ind w:firstLine="426"/>
        <w:jc w:val="both"/>
        <w:rPr>
          <w:b/>
          <w:bCs/>
        </w:rPr>
      </w:pPr>
      <w:r w:rsidRPr="005141F9">
        <w:t>2.1. Стоимость работ, предусмотренных п. 1.1 настоящего Договора, определяется протоколом согласования договорной цены (приложение № 1), и составляет</w:t>
      </w:r>
      <w:r w:rsidRPr="005141F9">
        <w:rPr>
          <w:b/>
        </w:rPr>
        <w:t>_____________</w:t>
      </w:r>
      <w:r w:rsidRPr="005141F9">
        <w:rPr>
          <w:b/>
          <w:bCs/>
        </w:rPr>
        <w:t>(__________)</w:t>
      </w:r>
      <w:r w:rsidRPr="005141F9">
        <w:rPr>
          <w:bCs/>
        </w:rPr>
        <w:t xml:space="preserve">, </w:t>
      </w:r>
      <w:r w:rsidRPr="005141F9">
        <w:t xml:space="preserve">в том числе НДС 18% – _______ руб. </w:t>
      </w:r>
    </w:p>
    <w:p w:rsidR="005141F9" w:rsidRPr="005141F9" w:rsidRDefault="005141F9" w:rsidP="005141F9">
      <w:pPr>
        <w:ind w:firstLine="340"/>
        <w:jc w:val="both"/>
      </w:pPr>
      <w:r w:rsidRPr="005141F9">
        <w:t>2.2. Виды работ перечислены в протоколе согласования договорной цены (приложение № 1). Стоимость работ по п.2.1. включает в себя стоимость материалов,  изделий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3.3., 3.4. 4.17, 4.18, 4.26, 4.28, 4.30, 4.36, 4.37, 11.1, 11.2 договора.</w:t>
      </w:r>
    </w:p>
    <w:p w:rsidR="005141F9" w:rsidRPr="005141F9" w:rsidRDefault="005141F9" w:rsidP="005141F9">
      <w:pPr>
        <w:autoSpaceDE w:val="0"/>
        <w:autoSpaceDN w:val="0"/>
        <w:adjustRightInd w:val="0"/>
        <w:ind w:firstLine="340"/>
        <w:jc w:val="both"/>
      </w:pPr>
      <w:r w:rsidRPr="005141F9">
        <w:t xml:space="preserve">Стоимость работ по п.2.1. является твёрдой и не подлежит изменению в ходе выполнения работ по настоящему Договору. </w:t>
      </w:r>
    </w:p>
    <w:p w:rsidR="005141F9" w:rsidRPr="005141F9" w:rsidRDefault="005141F9" w:rsidP="005141F9">
      <w:pPr>
        <w:autoSpaceDE w:val="0"/>
        <w:autoSpaceDN w:val="0"/>
        <w:adjustRightInd w:val="0"/>
        <w:ind w:firstLine="340"/>
        <w:jc w:val="both"/>
      </w:pPr>
      <w:r w:rsidRPr="005141F9">
        <w:t>2.3. При возникновении по требованию Заказчика изменений или дополнений в разработанной Генподрядчиком проектно-технической документации, влекущих за собой изменение объемов работ, указанных согласно п.1.4. настоящего Договора в приложениях к настоящему Договору, «Стороны» заключают Изменение или Дополнительное соглашение к настоящему Договору с указанием объемов, стоимости работ, а также сроков выполнения и порядка финансирования. Дополнительные работы, выполняемые в связи с прочими изменениями и дополнениями проектно-технической документации (выполненными не по требованию Заказчика), не влекут изменения определенной в п.2.1. стоимости работ по настоящему Договору.</w:t>
      </w:r>
    </w:p>
    <w:p w:rsidR="005141F9" w:rsidRPr="005141F9" w:rsidRDefault="005141F9" w:rsidP="005141F9">
      <w:pPr>
        <w:ind w:firstLine="426"/>
        <w:jc w:val="both"/>
      </w:pPr>
      <w:r w:rsidRPr="005141F9">
        <w:t>2.4. Определение стоимости работ, оговоренных в п.1.3, п.2.3. при заключении Изменений или Дополнительных соглашений и относящихся к комплексу работ, указанному в Приложении № 1 к настоящему  договору, будет производиться с применением стоимости единиц видов работ по Приложению № 1, а если вид (комплекс) работ иной, не учтенный в Приложении № 1, то на основании утвержденных Заказчиком сметных расчетов (составленных ресурсным методом на основании смет, выдаваемых Заказчиком в электронном виде без цен на ресурсы,</w:t>
      </w:r>
      <w:r w:rsidRPr="005141F9">
        <w:rPr>
          <w:bCs/>
        </w:rPr>
        <w:t xml:space="preserve"> за исключением расчётов по Прочим затратам)</w:t>
      </w:r>
      <w:r w:rsidRPr="005141F9">
        <w:t>, с Регламентом определения стоимости строительно-монтажных работ на последующие работы до их полного завершения (Приложение №3 к договору),</w:t>
      </w:r>
    </w:p>
    <w:p w:rsidR="005141F9" w:rsidRPr="005141F9" w:rsidRDefault="005141F9" w:rsidP="005141F9">
      <w:pPr>
        <w:jc w:val="both"/>
      </w:pPr>
      <w:r w:rsidRPr="005141F9">
        <w:t>а также с  Регламентом определения стоимости пусконаладочных работ на последующие работы до их полного завершения (Приложение №4 к договору)</w:t>
      </w:r>
    </w:p>
    <w:p w:rsidR="005141F9" w:rsidRPr="005141F9" w:rsidRDefault="005141F9" w:rsidP="005141F9">
      <w:pPr>
        <w:ind w:firstLine="340"/>
        <w:jc w:val="both"/>
      </w:pPr>
      <w:r w:rsidRPr="005141F9">
        <w:t>2.5. При обнаружении необходимости выполнения дополнительного объема работ в процессе производства работ, либо изменения объемов, не влекущих изменений или дополнений в разработанной Генподрядчиком проектно-технической документации, стоимость работ по п.2.1. изменению не подлежит.</w:t>
      </w:r>
    </w:p>
    <w:p w:rsidR="005141F9" w:rsidRPr="005141F9" w:rsidRDefault="005141F9" w:rsidP="005141F9">
      <w:pPr>
        <w:ind w:firstLine="426"/>
        <w:jc w:val="both"/>
      </w:pPr>
      <w:r w:rsidRPr="005141F9">
        <w:t>2.6.  Стоимость опциона по п.1.3, 2.3 - не более __________  руб. (____________ рублей, __ коп), в том числе НДС 18% – _______ руб.</w:t>
      </w:r>
    </w:p>
    <w:p w:rsidR="005141F9" w:rsidRPr="005141F9" w:rsidRDefault="005141F9" w:rsidP="005141F9">
      <w:pPr>
        <w:keepNext/>
        <w:spacing w:before="120"/>
        <w:ind w:left="360" w:firstLine="348"/>
        <w:jc w:val="center"/>
        <w:outlineLvl w:val="2"/>
        <w:rPr>
          <w:b/>
          <w:bCs/>
          <w:iCs/>
        </w:rPr>
      </w:pPr>
      <w:r w:rsidRPr="005141F9">
        <w:rPr>
          <w:b/>
          <w:bCs/>
        </w:rPr>
        <w:t>Статья 3. Обеспечение строительными материалами и оборудованием</w:t>
      </w:r>
      <w:r w:rsidRPr="005141F9">
        <w:rPr>
          <w:b/>
          <w:bCs/>
          <w:iCs/>
        </w:rPr>
        <w:t>.</w:t>
      </w:r>
    </w:p>
    <w:p w:rsidR="005141F9" w:rsidRPr="005141F9" w:rsidRDefault="005141F9" w:rsidP="005141F9">
      <w:pPr>
        <w:autoSpaceDE w:val="0"/>
        <w:autoSpaceDN w:val="0"/>
        <w:adjustRightInd w:val="0"/>
        <w:ind w:firstLine="284"/>
        <w:jc w:val="both"/>
      </w:pPr>
      <w:r w:rsidRPr="005141F9">
        <w:t>3.1. Генподрядчик принимает на себя обязательство по обеспечению работ</w:t>
      </w:r>
      <w:r w:rsidRPr="005141F9">
        <w:rPr>
          <w:b/>
        </w:rPr>
        <w:t xml:space="preserve"> </w:t>
      </w:r>
      <w:r w:rsidRPr="005141F9">
        <w:rPr>
          <w:bCs/>
        </w:rPr>
        <w:t>по п.1.1. всеми материалами, изделиями  и оборудованием согласно разработанной Генподрядчиком проектно-технич</w:t>
      </w:r>
      <w:r w:rsidRPr="005141F9">
        <w:t>еской документации.</w:t>
      </w:r>
    </w:p>
    <w:p w:rsidR="005141F9" w:rsidRPr="005141F9" w:rsidRDefault="005141F9" w:rsidP="005141F9">
      <w:pPr>
        <w:ind w:firstLine="284"/>
        <w:jc w:val="both"/>
      </w:pPr>
      <w:r w:rsidRPr="005141F9">
        <w:t>3.2. Все материалы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СМК-ПК-07.</w:t>
      </w:r>
    </w:p>
    <w:p w:rsidR="005141F9" w:rsidRPr="005141F9" w:rsidRDefault="005141F9" w:rsidP="005141F9">
      <w:pPr>
        <w:ind w:firstLine="284"/>
        <w:jc w:val="both"/>
      </w:pPr>
      <w:r w:rsidRPr="005141F9">
        <w:t>3.3. Генподрядчик обязуется выполнить на строительной площадке приемку, разгрузку, складирование и охрану прибывающих на объект материалов и оборудования.</w:t>
      </w:r>
    </w:p>
    <w:p w:rsidR="005141F9" w:rsidRPr="005141F9" w:rsidRDefault="005141F9" w:rsidP="005141F9">
      <w:pPr>
        <w:ind w:firstLine="284"/>
        <w:jc w:val="both"/>
      </w:pPr>
      <w:r w:rsidRPr="005141F9">
        <w:t>3.4. Все предоставляемые для выполнения работ материалы должны иметь (в случаях, предусмотренных законодательством):</w:t>
      </w:r>
    </w:p>
    <w:p w:rsidR="005141F9" w:rsidRPr="005141F9" w:rsidRDefault="005141F9" w:rsidP="005141F9">
      <w:pPr>
        <w:numPr>
          <w:ilvl w:val="0"/>
          <w:numId w:val="4"/>
        </w:numPr>
        <w:ind w:left="0" w:firstLine="284"/>
        <w:jc w:val="both"/>
      </w:pPr>
      <w:r w:rsidRPr="005141F9">
        <w:t>Сертификаты качества, выданные производителем,</w:t>
      </w:r>
    </w:p>
    <w:p w:rsidR="005141F9" w:rsidRPr="005141F9" w:rsidRDefault="005141F9" w:rsidP="005141F9">
      <w:pPr>
        <w:numPr>
          <w:ilvl w:val="0"/>
          <w:numId w:val="4"/>
        </w:numPr>
        <w:ind w:left="0" w:firstLine="284"/>
        <w:jc w:val="both"/>
      </w:pPr>
      <w:r w:rsidRPr="005141F9">
        <w:t>Сертификаты соответствия Госстандарта Российской Федерации,</w:t>
      </w:r>
    </w:p>
    <w:p w:rsidR="005141F9" w:rsidRPr="005141F9" w:rsidRDefault="005141F9" w:rsidP="005141F9">
      <w:pPr>
        <w:numPr>
          <w:ilvl w:val="0"/>
          <w:numId w:val="4"/>
        </w:numPr>
        <w:ind w:left="0" w:firstLine="284"/>
        <w:jc w:val="both"/>
      </w:pPr>
      <w:r w:rsidRPr="005141F9">
        <w:t>Сертификаты страны происхождения,</w:t>
      </w:r>
    </w:p>
    <w:p w:rsidR="005141F9" w:rsidRPr="005141F9" w:rsidRDefault="005141F9" w:rsidP="005141F9">
      <w:pPr>
        <w:numPr>
          <w:ilvl w:val="0"/>
          <w:numId w:val="4"/>
        </w:numPr>
        <w:ind w:left="0" w:firstLine="284"/>
        <w:jc w:val="both"/>
      </w:pPr>
      <w:r w:rsidRPr="005141F9">
        <w:t>Технические паспорта и другие документы, удостоверяющие их качество.</w:t>
      </w:r>
    </w:p>
    <w:p w:rsidR="005141F9" w:rsidRPr="005141F9" w:rsidRDefault="005141F9" w:rsidP="005141F9">
      <w:pPr>
        <w:ind w:firstLine="284"/>
        <w:jc w:val="both"/>
      </w:pPr>
      <w:r w:rsidRPr="005141F9">
        <w:t>Поставляемое Генподрядчиком оборудование должно, кроме того, иметь Декларации и сертификаты  соответствия требованиям Технического регламента Таможенного союза  ТР ТС 010/2011, ТР ТС 032/2013, ТР ТС 012/2011,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5141F9" w:rsidRPr="005141F9" w:rsidRDefault="005141F9" w:rsidP="005141F9">
      <w:pPr>
        <w:ind w:firstLine="284"/>
        <w:jc w:val="both"/>
      </w:pPr>
      <w:r w:rsidRPr="005141F9">
        <w:t>Подлинники, либо нотариально заверенные копии указанных документов, на поставляемое Генподрядчиком по настоящему договору оборудование и технологические трубопроводы, Генподрядчик передает Заказчику в соответствии с п.7.4 настоящего договора.</w:t>
      </w:r>
    </w:p>
    <w:p w:rsidR="005141F9" w:rsidRPr="005141F9" w:rsidRDefault="005141F9" w:rsidP="005141F9">
      <w:pPr>
        <w:ind w:firstLine="284"/>
        <w:jc w:val="both"/>
      </w:pPr>
      <w:r w:rsidRPr="005141F9">
        <w:t>3.5.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5141F9" w:rsidRPr="005141F9" w:rsidRDefault="005141F9" w:rsidP="005141F9">
      <w:pPr>
        <w:ind w:firstLine="284"/>
        <w:jc w:val="both"/>
      </w:pPr>
      <w:r w:rsidRPr="005141F9">
        <w:t>3.6.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5141F9" w:rsidRPr="005141F9" w:rsidRDefault="005141F9" w:rsidP="005141F9">
      <w:pPr>
        <w:ind w:firstLine="348"/>
        <w:jc w:val="center"/>
        <w:rPr>
          <w:b/>
          <w:iCs/>
        </w:rPr>
      </w:pPr>
    </w:p>
    <w:p w:rsidR="005141F9" w:rsidRPr="005141F9" w:rsidRDefault="005141F9" w:rsidP="005141F9">
      <w:pPr>
        <w:ind w:firstLine="348"/>
        <w:jc w:val="center"/>
        <w:rPr>
          <w:b/>
          <w:iCs/>
        </w:rPr>
      </w:pPr>
      <w:r w:rsidRPr="005141F9">
        <w:rPr>
          <w:b/>
          <w:iCs/>
        </w:rPr>
        <w:t>Статья 4. Обязанности Генподрядчика</w:t>
      </w:r>
    </w:p>
    <w:p w:rsidR="005141F9" w:rsidRPr="005141F9" w:rsidRDefault="005141F9" w:rsidP="005141F9">
      <w:pPr>
        <w:tabs>
          <w:tab w:val="left" w:pos="1240"/>
        </w:tabs>
        <w:ind w:firstLine="348"/>
        <w:jc w:val="center"/>
        <w:rPr>
          <w:b/>
        </w:rPr>
      </w:pPr>
      <w:r w:rsidRPr="005141F9">
        <w:rPr>
          <w:b/>
        </w:rPr>
        <w:t>Для выполнения работ по настоящему договору Генподрядчик обязан:</w:t>
      </w:r>
    </w:p>
    <w:p w:rsidR="005141F9" w:rsidRPr="005141F9" w:rsidRDefault="005141F9" w:rsidP="005141F9">
      <w:pPr>
        <w:tabs>
          <w:tab w:val="left" w:pos="1240"/>
        </w:tabs>
        <w:ind w:firstLine="348"/>
        <w:jc w:val="center"/>
        <w:rPr>
          <w:b/>
        </w:rPr>
      </w:pPr>
    </w:p>
    <w:p w:rsidR="005141F9" w:rsidRPr="005141F9" w:rsidRDefault="005141F9" w:rsidP="005141F9">
      <w:pPr>
        <w:jc w:val="both"/>
        <w:rPr>
          <w:spacing w:val="4"/>
        </w:rPr>
      </w:pPr>
      <w:r w:rsidRPr="005141F9">
        <w:t>4.1. На основании выдаваемой Заказчиком технической документации</w:t>
      </w:r>
      <w:r w:rsidRPr="005141F9">
        <w:rPr>
          <w:spacing w:val="4"/>
        </w:rPr>
        <w:t>, указанной в Приложении №1 к настоящему Договору, разработать проектно-техническую документацию, передать ее Заказчику на рассмотрение</w:t>
      </w:r>
      <w:r w:rsidRPr="005141F9">
        <w:t>.</w:t>
      </w:r>
      <w:r w:rsidRPr="005141F9">
        <w:rPr>
          <w:spacing w:val="4"/>
        </w:rPr>
        <w:t xml:space="preserve"> Документация должна быть в обязательном порядке согласована с Заказчиком и </w:t>
      </w:r>
      <w:r w:rsidRPr="005141F9">
        <w:t>Разработчиком заказной документации</w:t>
      </w:r>
      <w:r w:rsidRPr="005141F9">
        <w:rPr>
          <w:spacing w:val="4"/>
        </w:rPr>
        <w:t xml:space="preserve">. </w:t>
      </w:r>
    </w:p>
    <w:p w:rsidR="005141F9" w:rsidRPr="005141F9" w:rsidRDefault="005141F9" w:rsidP="005141F9">
      <w:pPr>
        <w:ind w:firstLine="348"/>
        <w:jc w:val="both"/>
        <w:rPr>
          <w:spacing w:val="4"/>
        </w:rPr>
      </w:pPr>
      <w:r w:rsidRPr="005141F9">
        <w:rPr>
          <w:spacing w:val="4"/>
        </w:rPr>
        <w:t xml:space="preserve">После согласования и утверждения </w:t>
      </w:r>
      <w:r w:rsidRPr="005141F9">
        <w:t xml:space="preserve">разработанная  проектная/рабочая документация передается Генподрядчиком Заказчику на русском языке, в четырех экземплярах на бумажном носителе и в одном экземпляре на электронном носителе (сметная документация передается на электронном носителе в формате сметной программы  и в формате программы Excel, прочая документация - в формате </w:t>
      </w:r>
      <w:r w:rsidRPr="005141F9">
        <w:rPr>
          <w:lang w:val="en-US"/>
        </w:rPr>
        <w:t>PDF</w:t>
      </w:r>
      <w:r w:rsidRPr="005141F9">
        <w:t>)</w:t>
      </w:r>
      <w:r w:rsidRPr="005141F9">
        <w:rPr>
          <w:spacing w:val="4"/>
        </w:rPr>
        <w:t>. Два экземпляра Документации, остаются у Заказчика.</w:t>
      </w:r>
    </w:p>
    <w:p w:rsidR="005141F9" w:rsidRPr="005141F9" w:rsidRDefault="005141F9" w:rsidP="005141F9">
      <w:pPr>
        <w:ind w:firstLine="348"/>
        <w:jc w:val="both"/>
      </w:pPr>
      <w:r w:rsidRPr="005141F9">
        <w:t>В соответствии с разработанной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5141F9" w:rsidRPr="005141F9" w:rsidRDefault="005141F9" w:rsidP="005141F9">
      <w:pPr>
        <w:ind w:firstLine="348"/>
        <w:jc w:val="both"/>
      </w:pPr>
      <w:r w:rsidRPr="005141F9">
        <w:t>4.1.1. Участвовать по требованию Заказчика в совещаниях по рассмотрению и согласованию промежуточных результатов проектных работ и оформлять протоколы совещаний.</w:t>
      </w:r>
    </w:p>
    <w:p w:rsidR="005141F9" w:rsidRPr="005141F9" w:rsidRDefault="005141F9" w:rsidP="005141F9">
      <w:pPr>
        <w:ind w:firstLine="348"/>
        <w:jc w:val="both"/>
      </w:pPr>
      <w:r w:rsidRPr="005141F9">
        <w:t>4.1.2. В случае необходимости –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p>
    <w:p w:rsidR="005141F9" w:rsidRPr="005141F9" w:rsidRDefault="005141F9" w:rsidP="005141F9">
      <w:pPr>
        <w:ind w:firstLine="348"/>
        <w:jc w:val="both"/>
      </w:pPr>
      <w:r w:rsidRPr="005141F9">
        <w:t>4.1.3.  Всякий раз, когда требуются какие-либо согласования или решения со стороны Генподрядчика, подобные согласования или решения сообщаются Заказчику в срок не более 10 (десяти) дней после получения Генподрядчиком запроса или, вследствие объективных причин, во взаимосогласованный Сторонами другой срок.</w:t>
      </w:r>
    </w:p>
    <w:p w:rsidR="005141F9" w:rsidRPr="005141F9" w:rsidRDefault="005141F9" w:rsidP="005141F9">
      <w:pPr>
        <w:ind w:firstLine="348"/>
        <w:jc w:val="both"/>
      </w:pPr>
      <w:r w:rsidRPr="005141F9">
        <w:t xml:space="preserve">4.1.4. Разработать и передать Заказчику технологические схемы и заказную документацию на оборудование по проекту привязки и подключения печи к действующей установке АВТ-3 не позднее сроков по п.1.2. настоящего договора . </w:t>
      </w:r>
    </w:p>
    <w:p w:rsidR="005141F9" w:rsidRPr="005141F9" w:rsidRDefault="005141F9" w:rsidP="005141F9">
      <w:pPr>
        <w:ind w:firstLine="348"/>
        <w:jc w:val="both"/>
      </w:pPr>
      <w:r w:rsidRPr="005141F9">
        <w:t>4.1.5. В случае необходимости корректировки Документации в соответствии с замечаниями экспертной организации либо Ростехнадзора выполнить такую корректировку (необходимую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проектных работ по настоящему Договору. Повторная экспертиза в этом случае выполняется за счет Генподрядчика.</w:t>
      </w:r>
    </w:p>
    <w:p w:rsidR="005141F9" w:rsidRPr="005141F9" w:rsidRDefault="005141F9" w:rsidP="005141F9">
      <w:pPr>
        <w:ind w:firstLine="348"/>
        <w:jc w:val="both"/>
      </w:pPr>
      <w:r w:rsidRPr="005141F9">
        <w:t>4.1.6. Дважды в месяц (первого и пятнадцатого числа каждого месяца) с сопроводительным письмом предоставлять Заказчику отчет о ходе выполнения проектных работ по форме, согласованной с Заказчиком. Отчет представляется на бумажном носителе и в электронном виде в формате Excel.</w:t>
      </w:r>
    </w:p>
    <w:p w:rsidR="005141F9" w:rsidRPr="005141F9" w:rsidRDefault="005141F9" w:rsidP="005141F9">
      <w:pPr>
        <w:ind w:firstLine="348"/>
        <w:jc w:val="both"/>
      </w:pPr>
      <w:r w:rsidRPr="005141F9">
        <w:t>4.2. Обеспечить:</w:t>
      </w:r>
    </w:p>
    <w:p w:rsidR="005141F9" w:rsidRPr="005141F9" w:rsidRDefault="005141F9" w:rsidP="005141F9">
      <w:pPr>
        <w:ind w:firstLine="348"/>
        <w:jc w:val="both"/>
      </w:pPr>
      <w:r w:rsidRPr="005141F9">
        <w:t xml:space="preserve">- разработку и согласование с Заказчиком до начала производства строительно-монтажных работ проекта производства работ (ППР);   </w:t>
      </w:r>
    </w:p>
    <w:p w:rsidR="005141F9" w:rsidRPr="005141F9" w:rsidRDefault="005141F9" w:rsidP="005141F9">
      <w:pPr>
        <w:ind w:firstLine="348"/>
        <w:jc w:val="both"/>
      </w:pPr>
      <w:r w:rsidRPr="005141F9">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Генподрядчиком проектом производства работ;</w:t>
      </w:r>
    </w:p>
    <w:p w:rsidR="005141F9" w:rsidRPr="005141F9" w:rsidRDefault="005141F9" w:rsidP="005141F9">
      <w:pPr>
        <w:ind w:firstLine="348"/>
        <w:jc w:val="both"/>
      </w:pPr>
      <w:r w:rsidRPr="005141F9">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обязан определить самостоятельно,</w:t>
      </w:r>
    </w:p>
    <w:p w:rsidR="005141F9" w:rsidRPr="005141F9" w:rsidRDefault="005141F9" w:rsidP="005141F9">
      <w:pPr>
        <w:ind w:firstLine="340"/>
        <w:jc w:val="both"/>
      </w:pPr>
      <w:r w:rsidRPr="005141F9">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5141F9" w:rsidRPr="005141F9" w:rsidRDefault="005141F9" w:rsidP="005141F9">
      <w:pPr>
        <w:ind w:firstLine="348"/>
        <w:jc w:val="both"/>
      </w:pPr>
      <w:r w:rsidRPr="005141F9">
        <w:t>- своевременное устранение недостатков и дефектов, выявленных при приемке работ и в течение гарантийного срока на выполненные работы.</w:t>
      </w:r>
    </w:p>
    <w:p w:rsidR="005141F9" w:rsidRPr="005141F9" w:rsidRDefault="005141F9" w:rsidP="005141F9">
      <w:pPr>
        <w:ind w:firstLine="348"/>
        <w:jc w:val="both"/>
      </w:pPr>
      <w:r w:rsidRPr="005141F9">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оборудования без указания причин отказа,</w:t>
      </w:r>
    </w:p>
    <w:p w:rsidR="005141F9" w:rsidRPr="005141F9" w:rsidRDefault="005141F9" w:rsidP="005141F9">
      <w:pPr>
        <w:ind w:firstLine="348"/>
        <w:jc w:val="both"/>
      </w:pPr>
      <w:r w:rsidRPr="005141F9">
        <w:t>- устранение всех замечаний, выявленных  в процессе производства работ и сдачи Приемочной/рабочей комиссии.</w:t>
      </w:r>
    </w:p>
    <w:p w:rsidR="005141F9" w:rsidRPr="005141F9" w:rsidRDefault="005141F9" w:rsidP="005141F9">
      <w:pPr>
        <w:ind w:firstLine="348"/>
        <w:jc w:val="both"/>
      </w:pPr>
      <w:r w:rsidRPr="005141F9">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5141F9" w:rsidRPr="005141F9" w:rsidRDefault="005141F9" w:rsidP="005141F9">
      <w:pPr>
        <w:ind w:firstLine="348"/>
        <w:jc w:val="both"/>
      </w:pPr>
      <w:r w:rsidRPr="005141F9">
        <w:t>4.4. Соблюдать требования следующих локальных нормативных актов Заказчика:</w:t>
      </w:r>
    </w:p>
    <w:p w:rsidR="005141F9" w:rsidRPr="005141F9" w:rsidRDefault="005141F9" w:rsidP="005141F9">
      <w:pPr>
        <w:ind w:firstLine="348"/>
        <w:jc w:val="both"/>
      </w:pPr>
      <w:r w:rsidRPr="005141F9">
        <w:t>- Положения о пропускном и внутриобъектовом режимах на территории ОАО «Славнефть-ЯНОС»;</w:t>
      </w:r>
    </w:p>
    <w:p w:rsidR="005141F9" w:rsidRPr="005141F9" w:rsidRDefault="005141F9" w:rsidP="005141F9">
      <w:pPr>
        <w:ind w:firstLine="348"/>
        <w:jc w:val="both"/>
      </w:pPr>
      <w:r w:rsidRPr="005141F9">
        <w:t>- Инструкции № 1 по общим правилам охраны труда, промышленной и пожарной безопасности на ОАО «Славнефть-ЯНОС»;</w:t>
      </w:r>
    </w:p>
    <w:p w:rsidR="005141F9" w:rsidRPr="005141F9" w:rsidRDefault="005141F9" w:rsidP="005141F9">
      <w:pPr>
        <w:ind w:firstLine="348"/>
        <w:jc w:val="both"/>
      </w:pPr>
      <w:r w:rsidRPr="005141F9">
        <w:t>- Инструкции № 10 по организации и безопасному производству ремонтных работ на объектах ОАО «Славнефть-ЯНОС»;</w:t>
      </w:r>
    </w:p>
    <w:p w:rsidR="005141F9" w:rsidRPr="005141F9" w:rsidRDefault="005141F9" w:rsidP="005141F9">
      <w:pPr>
        <w:ind w:firstLine="348"/>
        <w:jc w:val="both"/>
      </w:pPr>
      <w:r w:rsidRPr="005141F9">
        <w:t>- Инструкции № 18 по охране труда при работе на высоте;</w:t>
      </w:r>
    </w:p>
    <w:p w:rsidR="005141F9" w:rsidRPr="005141F9" w:rsidRDefault="005141F9" w:rsidP="005141F9">
      <w:pPr>
        <w:ind w:firstLine="348"/>
        <w:jc w:val="both"/>
      </w:pPr>
      <w:r w:rsidRPr="005141F9">
        <w:t>- Инструкции № 22 по организации безопасного проведения газоопасных работ на ОАО «Славнефть-ЯНОС»;</w:t>
      </w:r>
    </w:p>
    <w:p w:rsidR="005141F9" w:rsidRPr="005141F9" w:rsidRDefault="005141F9" w:rsidP="005141F9">
      <w:pPr>
        <w:ind w:firstLine="348"/>
        <w:jc w:val="both"/>
      </w:pPr>
      <w:r w:rsidRPr="005141F9">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5141F9" w:rsidRPr="005141F9" w:rsidRDefault="005141F9" w:rsidP="005141F9">
      <w:pPr>
        <w:ind w:firstLine="348"/>
        <w:jc w:val="both"/>
      </w:pPr>
      <w:r w:rsidRPr="005141F9">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5141F9" w:rsidRPr="005141F9" w:rsidRDefault="005141F9" w:rsidP="005141F9">
      <w:pPr>
        <w:ind w:firstLine="348"/>
        <w:jc w:val="both"/>
      </w:pPr>
      <w:r w:rsidRPr="005141F9">
        <w:t>- Правил № 404 производства земляных работ на территории ОАО «Славнефть-ЯНОС»;</w:t>
      </w:r>
    </w:p>
    <w:p w:rsidR="005141F9" w:rsidRPr="005141F9" w:rsidRDefault="005141F9" w:rsidP="005141F9">
      <w:pPr>
        <w:ind w:firstLine="348"/>
        <w:jc w:val="both"/>
      </w:pPr>
      <w:r w:rsidRPr="005141F9">
        <w:t>- Инструкции № 135 по организации безопасного движения транспортных средств и пешеходов на территории предприятия ОАО «Славнефть-ЯНОС»;</w:t>
      </w:r>
    </w:p>
    <w:p w:rsidR="005141F9" w:rsidRPr="005141F9" w:rsidRDefault="005141F9" w:rsidP="005141F9">
      <w:pPr>
        <w:ind w:firstLine="348"/>
        <w:jc w:val="both"/>
      </w:pPr>
      <w:r w:rsidRPr="005141F9">
        <w:t>- Правил экологической безопасности ОАО «Славнефть-ЯНОС»;</w:t>
      </w:r>
    </w:p>
    <w:p w:rsidR="005141F9" w:rsidRPr="005141F9" w:rsidRDefault="005141F9" w:rsidP="005141F9">
      <w:pPr>
        <w:numPr>
          <w:ilvl w:val="0"/>
          <w:numId w:val="4"/>
        </w:numPr>
        <w:ind w:left="0" w:firstLine="348"/>
        <w:jc w:val="both"/>
      </w:pPr>
      <w:r w:rsidRPr="005141F9">
        <w:t>Правил благоустройства и содержания территории ОАО «Славнефть-ЯНОС»;</w:t>
      </w:r>
    </w:p>
    <w:p w:rsidR="005141F9" w:rsidRPr="005141F9" w:rsidRDefault="005141F9" w:rsidP="005141F9">
      <w:pPr>
        <w:numPr>
          <w:ilvl w:val="0"/>
          <w:numId w:val="4"/>
        </w:numPr>
        <w:ind w:left="0" w:firstLine="348"/>
        <w:jc w:val="both"/>
      </w:pPr>
      <w:r w:rsidRPr="005141F9">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5141F9" w:rsidRPr="005141F9" w:rsidRDefault="005141F9" w:rsidP="005141F9">
      <w:pPr>
        <w:numPr>
          <w:ilvl w:val="0"/>
          <w:numId w:val="4"/>
        </w:numPr>
        <w:tabs>
          <w:tab w:val="clear" w:pos="720"/>
          <w:tab w:val="num" w:pos="0"/>
        </w:tabs>
        <w:ind w:left="0" w:firstLine="348"/>
        <w:jc w:val="both"/>
      </w:pPr>
      <w:r w:rsidRPr="005141F9">
        <w:t>Памятки о действиях персонала при обнаружении подозрительных предметов;</w:t>
      </w:r>
    </w:p>
    <w:p w:rsidR="005141F9" w:rsidRPr="005141F9" w:rsidRDefault="005141F9" w:rsidP="005141F9">
      <w:pPr>
        <w:numPr>
          <w:ilvl w:val="0"/>
          <w:numId w:val="4"/>
        </w:numPr>
        <w:tabs>
          <w:tab w:val="clear" w:pos="720"/>
          <w:tab w:val="num" w:pos="0"/>
        </w:tabs>
        <w:ind w:left="0" w:firstLine="348"/>
        <w:jc w:val="both"/>
      </w:pPr>
      <w:r w:rsidRPr="005141F9">
        <w:t>Единых требований, предъявляемых к оснащению и содержанию мест для курения на объектах ОАО «Славнефть-ЯНОС»;</w:t>
      </w:r>
    </w:p>
    <w:p w:rsidR="005141F9" w:rsidRPr="005141F9" w:rsidRDefault="005141F9" w:rsidP="005141F9">
      <w:pPr>
        <w:numPr>
          <w:ilvl w:val="0"/>
          <w:numId w:val="4"/>
        </w:numPr>
        <w:tabs>
          <w:tab w:val="clear" w:pos="720"/>
          <w:tab w:val="num" w:pos="0"/>
        </w:tabs>
        <w:ind w:left="0" w:firstLine="348"/>
        <w:jc w:val="both"/>
      </w:pPr>
      <w:r w:rsidRPr="005141F9">
        <w:t>Положения о порядке отпуска материалов по давальческой схеме,</w:t>
      </w:r>
    </w:p>
    <w:p w:rsidR="005141F9" w:rsidRPr="005141F9" w:rsidRDefault="005141F9" w:rsidP="005141F9">
      <w:pPr>
        <w:numPr>
          <w:ilvl w:val="0"/>
          <w:numId w:val="4"/>
        </w:numPr>
        <w:tabs>
          <w:tab w:val="clear" w:pos="720"/>
          <w:tab w:val="num" w:pos="0"/>
        </w:tabs>
        <w:ind w:left="0" w:firstLine="348"/>
        <w:jc w:val="both"/>
      </w:pPr>
      <w:r w:rsidRPr="005141F9">
        <w:t>Единых требований, предъявляемых к мобильным зданиям (бытовым вагончикам) на объектах ОАО «Славнефть-ЯНОС»,</w:t>
      </w:r>
    </w:p>
    <w:p w:rsidR="005141F9" w:rsidRPr="005141F9" w:rsidRDefault="005141F9" w:rsidP="005141F9">
      <w:pPr>
        <w:numPr>
          <w:ilvl w:val="0"/>
          <w:numId w:val="4"/>
        </w:numPr>
        <w:tabs>
          <w:tab w:val="clear" w:pos="720"/>
          <w:tab w:val="num" w:pos="0"/>
        </w:tabs>
        <w:ind w:left="0" w:firstLine="348"/>
        <w:jc w:val="both"/>
      </w:pPr>
      <w:r w:rsidRPr="005141F9">
        <w:t>Процедуры качества «Верификация закупленной продукции. Входной контроль оборудования и материалов» СМК-ПК-07.</w:t>
      </w:r>
    </w:p>
    <w:p w:rsidR="005141F9" w:rsidRPr="005141F9" w:rsidRDefault="005141F9" w:rsidP="005141F9">
      <w:pPr>
        <w:ind w:firstLine="348"/>
        <w:jc w:val="both"/>
      </w:pPr>
      <w:r w:rsidRPr="005141F9">
        <w:t xml:space="preserve">4.5. В целях надлежащего выполнения работ по настоящему договору Генподрядчик принимает на себя обязательство обеспечить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
    <w:p w:rsidR="005141F9" w:rsidRPr="005141F9" w:rsidRDefault="005141F9" w:rsidP="005141F9">
      <w:pPr>
        <w:ind w:firstLine="348"/>
        <w:jc w:val="both"/>
      </w:pPr>
      <w:r w:rsidRPr="005141F9">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5141F9" w:rsidRPr="005141F9" w:rsidRDefault="005141F9" w:rsidP="005141F9">
      <w:pPr>
        <w:ind w:firstLine="348"/>
        <w:jc w:val="both"/>
      </w:pPr>
      <w:r w:rsidRPr="005141F9">
        <w:t>4.7. Названные в п.п. 4.4-4.6 локальные акты Генподрядчик на момент подписания настоящего договора получил и с ними ознакомлен.</w:t>
      </w:r>
    </w:p>
    <w:p w:rsidR="005141F9" w:rsidRPr="005141F9" w:rsidRDefault="005141F9" w:rsidP="005141F9">
      <w:pPr>
        <w:ind w:firstLine="348"/>
        <w:jc w:val="both"/>
      </w:pPr>
      <w:r w:rsidRPr="005141F9">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5141F9" w:rsidRPr="005141F9" w:rsidRDefault="005141F9" w:rsidP="005141F9">
      <w:pPr>
        <w:ind w:firstLine="348"/>
        <w:jc w:val="both"/>
      </w:pPr>
      <w:r w:rsidRPr="005141F9">
        <w:t>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Генподрядчика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5141F9" w:rsidRPr="005141F9" w:rsidRDefault="005141F9" w:rsidP="005141F9">
      <w:pPr>
        <w:ind w:firstLine="348"/>
        <w:jc w:val="both"/>
      </w:pPr>
      <w:r w:rsidRPr="005141F9">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5141F9" w:rsidRPr="005141F9" w:rsidRDefault="005141F9" w:rsidP="005141F9">
      <w:pPr>
        <w:ind w:firstLine="348"/>
        <w:jc w:val="both"/>
      </w:pPr>
      <w:r w:rsidRPr="005141F9">
        <w:t>4.11. В случае привлечения Генподрядчиком (субподрядчиками) для выполнения работ по договору третьих лиц  заключаемые с ними договоры должны содержать условия, предусмотренные пунктами 4.2.-4.11, 4.19 настоящей статьи; Генподрядчик должен осуществлять контроль их исполнения. По требованию Заказчика Генподрядчик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5141F9" w:rsidRPr="005141F9" w:rsidRDefault="005141F9" w:rsidP="005141F9">
      <w:pPr>
        <w:ind w:firstLine="348"/>
        <w:jc w:val="both"/>
      </w:pPr>
      <w:r w:rsidRPr="005141F9">
        <w:t>4.12. Генподрядчик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Генподрядчика (привлеченных к выполнению работ третьих лиц), Генподрядчик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5141F9" w:rsidRPr="005141F9" w:rsidRDefault="005141F9" w:rsidP="005141F9">
      <w:pPr>
        <w:ind w:firstLine="348"/>
        <w:jc w:val="both"/>
      </w:pPr>
      <w:r w:rsidRPr="005141F9">
        <w:t>4.13. При  наличии вины Генподрядчика за аварии, инциденты и несчастные случаи, произошедшие на территории Заказчика, Генподрядчик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5141F9" w:rsidRPr="005141F9" w:rsidRDefault="005141F9" w:rsidP="005141F9">
      <w:pPr>
        <w:ind w:firstLine="348"/>
        <w:jc w:val="both"/>
      </w:pPr>
      <w:r w:rsidRPr="005141F9">
        <w:t>4.14. Заказчик не несет ответственности за причинение вреда имуществу или здоровью, травмы, увечья или смерть любого работника Генподрядчика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5141F9" w:rsidRPr="005141F9" w:rsidRDefault="005141F9" w:rsidP="005141F9">
      <w:pPr>
        <w:ind w:firstLine="348"/>
        <w:jc w:val="both"/>
      </w:pPr>
      <w:r w:rsidRPr="005141F9">
        <w:t>4.15. Заказчик вправе в любое время осуществлять контроль за соблюдением Генподрядчиком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Генподрядчика/третьих лиц, привлекаемых Генподрядчиком. В случае отказа Генподрядчика/третьих лиц, привлеченных к выполнению работ, от подписания такого акта он оформляется Заказчиком в одностороннем порядке.</w:t>
      </w:r>
    </w:p>
    <w:p w:rsidR="005141F9" w:rsidRPr="005141F9" w:rsidRDefault="005141F9" w:rsidP="005141F9">
      <w:pPr>
        <w:ind w:firstLine="340"/>
        <w:jc w:val="both"/>
      </w:pPr>
      <w:r w:rsidRPr="005141F9">
        <w:t>4.16. Несоблюдение Генподрядчиком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Генподрядчика о предстоящем расторжении за 5 дней. В случае расторжения договора по названному основанию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5141F9" w:rsidRPr="005141F9" w:rsidRDefault="005141F9" w:rsidP="005141F9">
      <w:pPr>
        <w:ind w:firstLine="340"/>
        <w:jc w:val="both"/>
      </w:pPr>
      <w:r w:rsidRPr="005141F9">
        <w:t>4.17. Обеспечить содержание и уборку строительной площадки и прилегающей непосредственно к ней территории.</w:t>
      </w:r>
    </w:p>
    <w:p w:rsidR="005141F9" w:rsidRPr="005141F9" w:rsidRDefault="005141F9" w:rsidP="005141F9">
      <w:pPr>
        <w:ind w:firstLine="340"/>
        <w:jc w:val="both"/>
      </w:pPr>
      <w:r w:rsidRPr="005141F9">
        <w:t xml:space="preserve">4.18. Вывезти в 10 - дневный срок, до приемки выполненных работ, за пределы строительной площадки принадлежащие Генподрядчику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 под оборудования) в места, указанные Заказчиком (полигон ТБО МУП «Скоково»). </w:t>
      </w:r>
    </w:p>
    <w:p w:rsidR="005141F9" w:rsidRPr="005141F9" w:rsidRDefault="005141F9" w:rsidP="005141F9">
      <w:pPr>
        <w:ind w:firstLine="340"/>
        <w:jc w:val="both"/>
      </w:pPr>
      <w:r w:rsidRPr="005141F9">
        <w:t>4.19. Привлекать к выполнению работ только третьих лиц (субподрядчиков), аккредитованных Заказчиком, 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5141F9" w:rsidRPr="005141F9" w:rsidRDefault="005141F9" w:rsidP="005141F9">
      <w:pPr>
        <w:ind w:firstLine="340"/>
        <w:jc w:val="both"/>
      </w:pPr>
      <w:r w:rsidRPr="005141F9">
        <w:t>4.20. Выбор субподрядной организации, привлекаемой Генподрядчиком для выполнения работ, осуществляется Генподрядчиком по письменному согласованию с Заказчиком.</w:t>
      </w:r>
    </w:p>
    <w:p w:rsidR="005141F9" w:rsidRPr="005141F9" w:rsidRDefault="005141F9" w:rsidP="005141F9">
      <w:pPr>
        <w:ind w:firstLine="340"/>
        <w:jc w:val="both"/>
      </w:pPr>
      <w:r w:rsidRPr="005141F9">
        <w:t>Генподрядчик направляет Генеральному директору ОАО «Славнефть-ЯНОС» запрос на получение согласия для привлечения на выполнение работ субподрядчика. К запросу Генподрядчик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5141F9" w:rsidRPr="005141F9" w:rsidRDefault="005141F9" w:rsidP="005141F9">
      <w:pPr>
        <w:ind w:firstLine="340"/>
        <w:jc w:val="both"/>
      </w:pPr>
      <w:r w:rsidRPr="005141F9">
        <w:t xml:space="preserve"> 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Генподрядчик. К запросу Генподрядчик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5141F9" w:rsidRPr="005141F9" w:rsidRDefault="005141F9" w:rsidP="005141F9">
      <w:pPr>
        <w:ind w:firstLine="340"/>
        <w:jc w:val="both"/>
      </w:pPr>
      <w:r w:rsidRPr="005141F9">
        <w:t>4.21. Немедленно известить Заказчика и до получения от него указаний приостановить работы при обнаружении:</w:t>
      </w:r>
    </w:p>
    <w:p w:rsidR="005141F9" w:rsidRPr="005141F9" w:rsidRDefault="005141F9" w:rsidP="005141F9">
      <w:pPr>
        <w:numPr>
          <w:ilvl w:val="0"/>
          <w:numId w:val="9"/>
        </w:numPr>
        <w:tabs>
          <w:tab w:val="num" w:pos="720"/>
        </w:tabs>
        <w:ind w:firstLine="709"/>
        <w:jc w:val="both"/>
      </w:pPr>
      <w:r w:rsidRPr="005141F9">
        <w:t>непригодности или недоброкачественности предоставленных Заказчиком материалов, оборудования, проектно-технической документации;</w:t>
      </w:r>
    </w:p>
    <w:p w:rsidR="005141F9" w:rsidRPr="005141F9" w:rsidRDefault="005141F9" w:rsidP="005141F9">
      <w:pPr>
        <w:numPr>
          <w:ilvl w:val="0"/>
          <w:numId w:val="9"/>
        </w:numPr>
        <w:tabs>
          <w:tab w:val="num" w:pos="0"/>
        </w:tabs>
        <w:ind w:firstLine="709"/>
        <w:jc w:val="both"/>
      </w:pPr>
      <w:r w:rsidRPr="005141F9">
        <w:t>возможных неблагоприятных для Заказчика последствий выполнения его указаний о способе исполнения работы;</w:t>
      </w:r>
    </w:p>
    <w:p w:rsidR="005141F9" w:rsidRPr="005141F9" w:rsidRDefault="005141F9" w:rsidP="005141F9">
      <w:pPr>
        <w:numPr>
          <w:ilvl w:val="0"/>
          <w:numId w:val="9"/>
        </w:numPr>
        <w:tabs>
          <w:tab w:val="num" w:pos="0"/>
        </w:tabs>
        <w:ind w:firstLine="680"/>
        <w:jc w:val="both"/>
      </w:pPr>
      <w:r w:rsidRPr="005141F9">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5141F9" w:rsidRPr="005141F9" w:rsidRDefault="005141F9" w:rsidP="005141F9">
      <w:pPr>
        <w:ind w:firstLine="340"/>
        <w:jc w:val="both"/>
      </w:pPr>
      <w:r w:rsidRPr="005141F9">
        <w:t>4.22. 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5141F9" w:rsidRPr="005141F9" w:rsidRDefault="005141F9" w:rsidP="005141F9">
      <w:pPr>
        <w:ind w:firstLine="340"/>
        <w:jc w:val="both"/>
      </w:pPr>
      <w:r w:rsidRPr="005141F9">
        <w:t>4.23. 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5141F9" w:rsidRPr="005141F9" w:rsidRDefault="005141F9" w:rsidP="005141F9">
      <w:pPr>
        <w:ind w:firstLine="348"/>
        <w:jc w:val="both"/>
      </w:pPr>
      <w:r w:rsidRPr="005141F9">
        <w:t>4.24. Выполнить в полном объеме все свои обязательства, предусмотренные в других статьях настоящего договора.</w:t>
      </w:r>
    </w:p>
    <w:p w:rsidR="005141F9" w:rsidRPr="005141F9" w:rsidRDefault="005141F9" w:rsidP="005141F9">
      <w:pPr>
        <w:ind w:firstLine="348"/>
        <w:jc w:val="both"/>
      </w:pPr>
      <w:r w:rsidRPr="005141F9">
        <w:t>4.25. Генподрядчик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5141F9" w:rsidRPr="005141F9" w:rsidRDefault="005141F9" w:rsidP="005141F9">
      <w:pPr>
        <w:ind w:firstLine="348"/>
        <w:jc w:val="both"/>
      </w:pPr>
      <w:r w:rsidRPr="005141F9">
        <w:t>4.26. 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5141F9" w:rsidRPr="005141F9" w:rsidRDefault="005141F9" w:rsidP="005141F9">
      <w:pPr>
        <w:ind w:firstLine="348"/>
        <w:jc w:val="both"/>
      </w:pPr>
      <w:r w:rsidRPr="005141F9">
        <w:t>4.27. 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выполнении договорных работ Генподрядчиком, вывозятся и утилизируются за счет Генподрядчика.</w:t>
      </w:r>
    </w:p>
    <w:p w:rsidR="005141F9" w:rsidRPr="005141F9" w:rsidRDefault="005141F9" w:rsidP="005141F9">
      <w:pPr>
        <w:ind w:firstLine="348"/>
        <w:jc w:val="both"/>
      </w:pPr>
      <w:r w:rsidRPr="005141F9">
        <w:t>4.28. 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5141F9" w:rsidRPr="005141F9" w:rsidRDefault="005141F9" w:rsidP="005141F9">
      <w:pPr>
        <w:ind w:firstLine="348"/>
        <w:jc w:val="both"/>
      </w:pPr>
      <w:r w:rsidRPr="005141F9">
        <w:t>4.29. Выдача пропусков работникам Генподрядчика и привлеченных им субподрядчиков предусматривает обязанность Генподрядчика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5141F9" w:rsidRPr="005141F9" w:rsidRDefault="005141F9" w:rsidP="005141F9">
      <w:pPr>
        <w:ind w:firstLine="348"/>
        <w:jc w:val="both"/>
        <w:rPr>
          <w:color w:val="FF0000"/>
        </w:rPr>
      </w:pPr>
      <w:r w:rsidRPr="005141F9">
        <w:t>4.30. 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(пяти)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r w:rsidRPr="005141F9">
        <w:rPr>
          <w:color w:val="FF0000"/>
        </w:rPr>
        <w:t>.</w:t>
      </w:r>
    </w:p>
    <w:p w:rsidR="005141F9" w:rsidRPr="005141F9" w:rsidRDefault="005141F9" w:rsidP="005141F9">
      <w:pPr>
        <w:autoSpaceDE w:val="0"/>
        <w:autoSpaceDN w:val="0"/>
        <w:adjustRightInd w:val="0"/>
        <w:ind w:firstLine="348"/>
        <w:jc w:val="both"/>
      </w:pPr>
      <w:r w:rsidRPr="005141F9">
        <w:t>4.31. Генподрядчик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5141F9" w:rsidRPr="005141F9" w:rsidRDefault="005141F9" w:rsidP="005141F9">
      <w:pPr>
        <w:ind w:firstLine="348"/>
        <w:jc w:val="both"/>
      </w:pPr>
      <w:r w:rsidRPr="005141F9">
        <w:t>4.32. При готовности к сдаче Заказчику выполненного комплекса работ, Генподрядчик извещает об этом Заказчика не позднее одного месяца до планируемой даты приёмки результата работ.</w:t>
      </w:r>
    </w:p>
    <w:p w:rsidR="005141F9" w:rsidRPr="005141F9" w:rsidRDefault="005141F9" w:rsidP="005141F9">
      <w:pPr>
        <w:ind w:firstLine="348"/>
        <w:jc w:val="both"/>
      </w:pPr>
      <w:r w:rsidRPr="005141F9">
        <w:t>4.33. 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5141F9" w:rsidRPr="005141F9" w:rsidRDefault="005141F9" w:rsidP="005141F9">
      <w:pPr>
        <w:ind w:firstLine="348"/>
        <w:jc w:val="both"/>
      </w:pPr>
      <w:r w:rsidRPr="005141F9">
        <w:t>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Генподрядчика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Генподрядчику (при их наличии). При этом до реализации имущества Генподрядчика оно может быть вывезено Заказчиком с его территории и передано на хранение третьему лицу. Условия продажи имущества Генподрядчика, в т.ч. цена, определяются Заказчиком самостоятельно.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Генподрядчика с отнесением на последнего расходов на утилизацию.</w:t>
      </w:r>
    </w:p>
    <w:p w:rsidR="005141F9" w:rsidRPr="005141F9" w:rsidRDefault="005141F9" w:rsidP="005141F9">
      <w:pPr>
        <w:ind w:firstLine="348"/>
        <w:jc w:val="both"/>
      </w:pPr>
      <w:r w:rsidRPr="005141F9">
        <w:t>4.35. 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(в рамках работ по опциону),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5141F9" w:rsidRPr="005141F9" w:rsidRDefault="005141F9" w:rsidP="005141F9">
      <w:pPr>
        <w:ind w:firstLine="348"/>
        <w:jc w:val="both"/>
      </w:pPr>
      <w:r w:rsidRPr="005141F9">
        <w:t xml:space="preserve">4.36. Генподрядчик обязуется произвести ревизию в объеме 100 процентов всей арматуры поставки Генподрядчика, согласно проектно-технической документации, до начала ее монтажа. </w:t>
      </w:r>
    </w:p>
    <w:p w:rsidR="005141F9" w:rsidRPr="005141F9" w:rsidRDefault="005141F9" w:rsidP="005141F9">
      <w:pPr>
        <w:widowControl w:val="0"/>
        <w:autoSpaceDE w:val="0"/>
        <w:autoSpaceDN w:val="0"/>
        <w:adjustRightInd w:val="0"/>
        <w:spacing w:line="26" w:lineRule="atLeast"/>
        <w:ind w:firstLine="567"/>
        <w:jc w:val="both"/>
      </w:pPr>
      <w:r w:rsidRPr="005141F9">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5141F9">
        <w:rPr>
          <w:lang w:val="en-US"/>
        </w:rPr>
        <w:t>I</w:t>
      </w:r>
      <w:r w:rsidRPr="005141F9">
        <w:t xml:space="preserve">, </w:t>
      </w:r>
      <w:r w:rsidRPr="005141F9">
        <w:rPr>
          <w:lang w:val="en-US"/>
        </w:rPr>
        <w:t>II</w:t>
      </w:r>
      <w:r w:rsidRPr="005141F9">
        <w:t xml:space="preserve">, </w:t>
      </w:r>
      <w:r w:rsidRPr="005141F9">
        <w:rPr>
          <w:lang w:val="en-US"/>
        </w:rPr>
        <w:t>III</w:t>
      </w:r>
      <w:r w:rsidRPr="005141F9">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5141F9" w:rsidRPr="005141F9" w:rsidRDefault="005141F9" w:rsidP="005141F9">
      <w:pPr>
        <w:ind w:firstLine="348"/>
        <w:jc w:val="both"/>
      </w:pPr>
      <w:r w:rsidRPr="005141F9">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5141F9" w:rsidRPr="005141F9" w:rsidRDefault="005141F9" w:rsidP="005141F9">
      <w:pPr>
        <w:ind w:firstLine="348"/>
        <w:jc w:val="both"/>
      </w:pPr>
      <w:r w:rsidRPr="005141F9">
        <w:t xml:space="preserve">4.38. Генподрядчик обязуется предоставлять полномочному представителю Заказчика информацию о ходе выполнения работ в соответствии с графиком производства работ. </w:t>
      </w:r>
    </w:p>
    <w:p w:rsidR="005141F9" w:rsidRPr="005141F9" w:rsidRDefault="005141F9" w:rsidP="005141F9">
      <w:pPr>
        <w:ind w:firstLine="348"/>
        <w:jc w:val="both"/>
      </w:pPr>
      <w:r w:rsidRPr="005141F9">
        <w:t>Обеспечивать в соответствии с требованиями нормативных документов своевременное ведение и хранение исполнительно-технической документации по Объекту на месте производства Работ и</w:t>
      </w:r>
      <w:r w:rsidRPr="005141F9">
        <w:rPr>
          <w:b/>
        </w:rPr>
        <w:t xml:space="preserve"> </w:t>
      </w:r>
      <w:r w:rsidRPr="005141F9">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141F9" w:rsidRPr="005141F9" w:rsidRDefault="005141F9" w:rsidP="005141F9">
      <w:pPr>
        <w:ind w:firstLine="348"/>
        <w:jc w:val="both"/>
        <w:rPr>
          <w:b/>
          <w:bCs/>
          <w:iCs/>
          <w:color w:val="FF0000"/>
        </w:rPr>
      </w:pPr>
      <w:r w:rsidRPr="005141F9">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w:t>
      </w:r>
      <w:r w:rsidRPr="005141F9">
        <w:rPr>
          <w:lang w:val="en-US"/>
        </w:rPr>
        <w:t>MS</w:t>
      </w:r>
      <w:r w:rsidRPr="005141F9">
        <w:t xml:space="preserve"> </w:t>
      </w:r>
      <w:r w:rsidRPr="005141F9">
        <w:rPr>
          <w:lang w:val="en-US"/>
        </w:rPr>
        <w:t>Project</w:t>
      </w:r>
      <w:r w:rsidRPr="005141F9">
        <w:t xml:space="preserve">, </w:t>
      </w:r>
      <w:r w:rsidRPr="005141F9">
        <w:rPr>
          <w:lang w:val="en-US"/>
        </w:rPr>
        <w:t>Primavera</w:t>
      </w:r>
      <w:r w:rsidRPr="005141F9">
        <w:t xml:space="preserve"> и.т.п), а также график поставки материалов и оборудования, являющихся поставкой Генподрядчика.</w:t>
      </w:r>
      <w:r w:rsidRPr="005141F9">
        <w:rPr>
          <w:color w:val="FF0000"/>
        </w:rPr>
        <w:br/>
      </w:r>
    </w:p>
    <w:p w:rsidR="005141F9" w:rsidRPr="005141F9" w:rsidRDefault="005141F9" w:rsidP="005141F9">
      <w:pPr>
        <w:keepNext/>
        <w:spacing w:before="120"/>
        <w:ind w:firstLine="348"/>
        <w:jc w:val="center"/>
        <w:outlineLvl w:val="1"/>
        <w:rPr>
          <w:b/>
          <w:bCs/>
          <w:iCs/>
        </w:rPr>
      </w:pPr>
      <w:r w:rsidRPr="005141F9">
        <w:rPr>
          <w:b/>
          <w:bCs/>
          <w:iCs/>
        </w:rPr>
        <w:t>Статья 5. Обязанности Заказчика</w:t>
      </w:r>
    </w:p>
    <w:p w:rsidR="005141F9" w:rsidRPr="005141F9" w:rsidRDefault="005141F9" w:rsidP="005141F9">
      <w:pPr>
        <w:ind w:firstLine="348"/>
        <w:jc w:val="center"/>
        <w:rPr>
          <w:b/>
          <w:iCs/>
        </w:rPr>
      </w:pPr>
      <w:r w:rsidRPr="005141F9">
        <w:rPr>
          <w:b/>
          <w:iCs/>
        </w:rPr>
        <w:t>Для реализации настоящего договора Заказчик обязан:</w:t>
      </w:r>
    </w:p>
    <w:p w:rsidR="005141F9" w:rsidRPr="005141F9" w:rsidRDefault="005141F9" w:rsidP="005141F9">
      <w:pPr>
        <w:ind w:firstLine="348"/>
        <w:jc w:val="center"/>
        <w:rPr>
          <w:b/>
          <w:iCs/>
        </w:rPr>
      </w:pPr>
    </w:p>
    <w:p w:rsidR="005141F9" w:rsidRPr="005141F9" w:rsidRDefault="005141F9" w:rsidP="005141F9">
      <w:pPr>
        <w:jc w:val="both"/>
      </w:pPr>
      <w:r w:rsidRPr="005141F9">
        <w:rPr>
          <w:lang w:val="x-none"/>
        </w:rPr>
        <w:t>5.1. В течение пяти дней с момента подписания настоящего Договора передать Генподрядчику комплект технической документации согласно п.1.1 Договора в количестве четырех экземпляров. Передаваемая документация должна быть составлена в соответствии с требованиями действующих норм и правил</w:t>
      </w:r>
      <w:r w:rsidRPr="005141F9">
        <w:t>.</w:t>
      </w:r>
    </w:p>
    <w:p w:rsidR="005141F9" w:rsidRPr="005141F9" w:rsidRDefault="005141F9" w:rsidP="005141F9">
      <w:pPr>
        <w:spacing w:after="120"/>
        <w:jc w:val="both"/>
        <w:rPr>
          <w:lang w:eastAsia="x-none"/>
        </w:rPr>
      </w:pPr>
      <w:r w:rsidRPr="005141F9">
        <w:rPr>
          <w:lang w:val="x-none" w:eastAsia="x-none"/>
        </w:rPr>
        <w:t xml:space="preserve">5.2. В </w:t>
      </w:r>
      <w:r w:rsidRPr="005141F9">
        <w:rPr>
          <w:lang w:eastAsia="x-none"/>
        </w:rPr>
        <w:t xml:space="preserve"> течение 15 дней (в соответствии с п.7.5 Договора)</w:t>
      </w:r>
      <w:r w:rsidRPr="005141F9">
        <w:rPr>
          <w:lang w:val="x-none" w:eastAsia="x-none"/>
        </w:rPr>
        <w:t xml:space="preserve"> со дня получения разработанной проектно-технической документации от Генподрядчика, составленной в соответствии с требованиями действующих норм и правил,</w:t>
      </w:r>
      <w:r w:rsidRPr="005141F9">
        <w:rPr>
          <w:lang w:eastAsia="x-none"/>
        </w:rPr>
        <w:t xml:space="preserve"> на русском языке,</w:t>
      </w:r>
      <w:r w:rsidRPr="005141F9">
        <w:rPr>
          <w:lang w:val="x-none" w:eastAsia="x-none"/>
        </w:rPr>
        <w:t xml:space="preserve"> рассмотреть ее и при отсутствии замечаний со своей стороны, утвердить. После утверждения </w:t>
      </w:r>
      <w:r w:rsidRPr="005141F9">
        <w:rPr>
          <w:lang w:eastAsia="x-none"/>
        </w:rPr>
        <w:t>два</w:t>
      </w:r>
      <w:r w:rsidRPr="005141F9">
        <w:rPr>
          <w:lang w:val="x-none" w:eastAsia="x-none"/>
        </w:rPr>
        <w:t xml:space="preserve"> экземпляра проектно-технической документации выдается Генподрядчику со штампом «в производство работ», </w:t>
      </w:r>
      <w:r w:rsidRPr="005141F9">
        <w:rPr>
          <w:lang w:eastAsia="x-none"/>
        </w:rPr>
        <w:t>два</w:t>
      </w:r>
      <w:r w:rsidRPr="005141F9">
        <w:rPr>
          <w:lang w:val="x-none" w:eastAsia="x-none"/>
        </w:rPr>
        <w:t xml:space="preserve"> экземпляра остаются у Заказчика. </w:t>
      </w:r>
    </w:p>
    <w:p w:rsidR="005141F9" w:rsidRPr="005141F9" w:rsidRDefault="005141F9" w:rsidP="005141F9">
      <w:pPr>
        <w:jc w:val="both"/>
      </w:pPr>
      <w:r w:rsidRPr="005141F9">
        <w:t>5.3. Произвести приемку и оплату работ, выполненных Генподрядчиком, в порядке, предусмотренном в статьях 2 и 10.</w:t>
      </w:r>
    </w:p>
    <w:p w:rsidR="005141F9" w:rsidRPr="005141F9" w:rsidRDefault="005141F9" w:rsidP="005141F9">
      <w:pPr>
        <w:jc w:val="both"/>
      </w:pPr>
      <w:r w:rsidRPr="005141F9">
        <w:t>5.4.  Заказчик вправе вносить изменения в разработанную Генподрядчиком проектно-техническую документацию в течение периода выполнения  работ,   обязательные   для  выполнения  Генподрядчиком.   В  случае  если  такие изменения повлияют на стоимость или срок завершения выполнения работ, то Генподрядчик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5141F9" w:rsidRPr="005141F9" w:rsidRDefault="005141F9" w:rsidP="005141F9">
      <w:pPr>
        <w:keepNext/>
        <w:widowControl w:val="0"/>
        <w:autoSpaceDE w:val="0"/>
        <w:autoSpaceDN w:val="0"/>
        <w:adjustRightInd w:val="0"/>
        <w:spacing w:line="360" w:lineRule="auto"/>
        <w:ind w:left="-2552" w:right="-765" w:firstLine="348"/>
        <w:jc w:val="center"/>
        <w:outlineLvl w:val="3"/>
        <w:rPr>
          <w:b/>
          <w:bCs/>
        </w:rPr>
      </w:pPr>
    </w:p>
    <w:p w:rsidR="005141F9" w:rsidRPr="005141F9" w:rsidRDefault="005141F9" w:rsidP="005141F9">
      <w:pPr>
        <w:keepNext/>
        <w:widowControl w:val="0"/>
        <w:autoSpaceDE w:val="0"/>
        <w:autoSpaceDN w:val="0"/>
        <w:adjustRightInd w:val="0"/>
        <w:spacing w:line="360" w:lineRule="auto"/>
        <w:ind w:left="-2552" w:right="-765" w:firstLine="348"/>
        <w:jc w:val="center"/>
        <w:outlineLvl w:val="3"/>
        <w:rPr>
          <w:b/>
          <w:bCs/>
        </w:rPr>
      </w:pPr>
      <w:r w:rsidRPr="005141F9">
        <w:rPr>
          <w:b/>
          <w:bCs/>
        </w:rPr>
        <w:t>Статья 6. Право собственности</w:t>
      </w:r>
    </w:p>
    <w:p w:rsidR="005141F9" w:rsidRPr="005141F9" w:rsidRDefault="005141F9" w:rsidP="005141F9">
      <w:pPr>
        <w:ind w:firstLine="348"/>
        <w:jc w:val="both"/>
      </w:pPr>
      <w:r w:rsidRPr="005141F9">
        <w:t>6.1. После подписания Акта оформленного согласно СНиП 3.01.04-87 Заказчик принимает объект под свою охрану и несет риск возможного его разрушения или повреждения.</w:t>
      </w:r>
    </w:p>
    <w:p w:rsidR="005141F9" w:rsidRPr="005141F9" w:rsidRDefault="005141F9" w:rsidP="005141F9">
      <w:pPr>
        <w:ind w:firstLine="348"/>
        <w:jc w:val="both"/>
      </w:pPr>
      <w:r w:rsidRPr="005141F9">
        <w:t xml:space="preserve">6.2. 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5141F9" w:rsidRPr="005141F9" w:rsidRDefault="005141F9" w:rsidP="005141F9">
      <w:pPr>
        <w:ind w:firstLine="348"/>
        <w:jc w:val="both"/>
      </w:pPr>
      <w:r w:rsidRPr="005141F9">
        <w:t xml:space="preserve">6.3. 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5141F9" w:rsidRPr="005141F9" w:rsidRDefault="005141F9" w:rsidP="005141F9">
      <w:pPr>
        <w:keepNext/>
        <w:spacing w:before="120"/>
        <w:ind w:firstLine="348"/>
        <w:jc w:val="center"/>
        <w:outlineLvl w:val="1"/>
        <w:rPr>
          <w:b/>
          <w:bCs/>
        </w:rPr>
      </w:pPr>
    </w:p>
    <w:p w:rsidR="005141F9" w:rsidRPr="005141F9" w:rsidRDefault="005141F9" w:rsidP="005141F9">
      <w:pPr>
        <w:keepNext/>
        <w:spacing w:before="120"/>
        <w:ind w:firstLine="348"/>
        <w:jc w:val="center"/>
        <w:outlineLvl w:val="1"/>
        <w:rPr>
          <w:b/>
          <w:bCs/>
        </w:rPr>
      </w:pPr>
      <w:r w:rsidRPr="005141F9">
        <w:rPr>
          <w:b/>
          <w:bCs/>
        </w:rPr>
        <w:t>Статья 7. Порядок сдачи  выполненных работ</w:t>
      </w:r>
    </w:p>
    <w:p w:rsidR="005141F9" w:rsidRPr="005141F9" w:rsidRDefault="005141F9" w:rsidP="005141F9">
      <w:pPr>
        <w:keepNext/>
        <w:spacing w:before="120"/>
        <w:ind w:firstLine="348"/>
        <w:jc w:val="center"/>
        <w:outlineLvl w:val="1"/>
        <w:rPr>
          <w:b/>
          <w:bCs/>
        </w:rPr>
      </w:pPr>
    </w:p>
    <w:p w:rsidR="005141F9" w:rsidRPr="005141F9" w:rsidRDefault="005141F9" w:rsidP="005141F9">
      <w:pPr>
        <w:ind w:firstLine="348"/>
        <w:jc w:val="both"/>
      </w:pPr>
      <w:r w:rsidRPr="005141F9">
        <w:t>7.1. Выполняемые Генподрядчиком работы должны соответствовать требованиям технических условий, стандартам, нормам.</w:t>
      </w:r>
    </w:p>
    <w:p w:rsidR="005141F9" w:rsidRPr="005141F9" w:rsidRDefault="005141F9" w:rsidP="005141F9">
      <w:pPr>
        <w:ind w:firstLine="348"/>
        <w:jc w:val="both"/>
      </w:pPr>
      <w:r w:rsidRPr="005141F9">
        <w:t>7.2. Проектные работы выполняется поэтапно. Каждый из этапов предусматривает выполнение части работ. Содержание и сроки выполнения этапов определены Графиком производства работ и освоения средств (Приложение №2). Предварительная приемка Заказчиком части работ (в т.ч. и по отдельным этапам) не влияет на установленное в п.1.7 правило, определяющее результат работ. Отсутствие, если это предусмотрено в п.1.7, положительного заключения экспертизы на разработанную Документацию свидетельствует о недостижении результата работ по договору (несмотря на предварительную приёмку Заказчиком части работ, в т.ч. и по отдельным этапам).</w:t>
      </w:r>
    </w:p>
    <w:p w:rsidR="005141F9" w:rsidRPr="005141F9" w:rsidRDefault="005141F9" w:rsidP="005141F9">
      <w:pPr>
        <w:ind w:firstLine="348"/>
        <w:jc w:val="both"/>
        <w:rPr>
          <w:color w:val="00B050"/>
        </w:rPr>
      </w:pPr>
      <w:r w:rsidRPr="005141F9">
        <w:t>7.3. Проектная/рабочая Документация передаётся по Акту сдачи-приемки выполненных работ с сопроводительными документами (накладной, письмом) в порядке, предусмотренном в п. 7.4</w:t>
      </w:r>
      <w:r w:rsidRPr="005141F9">
        <w:rPr>
          <w:color w:val="00B050"/>
        </w:rPr>
        <w:t>.</w:t>
      </w:r>
    </w:p>
    <w:p w:rsidR="005141F9" w:rsidRPr="005141F9" w:rsidRDefault="005141F9" w:rsidP="005141F9">
      <w:pPr>
        <w:ind w:firstLine="348"/>
        <w:jc w:val="both"/>
      </w:pPr>
      <w:r w:rsidRPr="005141F9">
        <w:t>7.4. Проектные/рабочие документы, образующиеся в ходе исполнения настоящего Договора направляются заказной почтой с уведомлением  или путем передачи их непосредственно представителю получающей Стороны с отметкой о получении.</w:t>
      </w:r>
    </w:p>
    <w:p w:rsidR="005141F9" w:rsidRPr="005141F9" w:rsidRDefault="005141F9" w:rsidP="005141F9">
      <w:pPr>
        <w:numPr>
          <w:ilvl w:val="1"/>
          <w:numId w:val="25"/>
        </w:numPr>
        <w:tabs>
          <w:tab w:val="left" w:pos="851"/>
        </w:tabs>
        <w:suppressAutoHyphens/>
        <w:ind w:left="0" w:firstLine="426"/>
        <w:jc w:val="both"/>
      </w:pPr>
      <w:r w:rsidRPr="005141F9">
        <w:t xml:space="preserve">Заказчик в течение 15 рабочих дней со дня получения разработанной проектной/рабочей документации и Акта сдачи-приемки обязан направить Генподрядчику подписанный Акт сдачи-приемки или мотивированный отказ от приемки работ. </w:t>
      </w:r>
    </w:p>
    <w:p w:rsidR="005141F9" w:rsidRPr="005141F9" w:rsidRDefault="005141F9" w:rsidP="005141F9">
      <w:pPr>
        <w:numPr>
          <w:ilvl w:val="1"/>
          <w:numId w:val="25"/>
        </w:numPr>
        <w:tabs>
          <w:tab w:val="left" w:pos="851"/>
        </w:tabs>
        <w:suppressAutoHyphens/>
        <w:ind w:left="0" w:firstLine="426"/>
        <w:jc w:val="both"/>
      </w:pPr>
      <w:r w:rsidRPr="005141F9">
        <w:t>В случае мотивированного отказа Заказчика от оформления Акта сдачи-приемки Сторонами составляется двусторонний акт с  перечнем необходимых доработок и сроков их выполнения. Подписание такого акта не является согласованием изменения срока выполнения работ и не освобождает Генподрядчика от ответственности за просрочку исполнения.</w:t>
      </w:r>
    </w:p>
    <w:p w:rsidR="005141F9" w:rsidRPr="005141F9" w:rsidRDefault="005141F9" w:rsidP="005141F9">
      <w:pPr>
        <w:tabs>
          <w:tab w:val="left" w:pos="851"/>
        </w:tabs>
        <w:ind w:firstLine="426"/>
        <w:jc w:val="both"/>
      </w:pPr>
      <w:r w:rsidRPr="005141F9">
        <w:t>7.7. 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сдачи-приемки, работа считается принятой, и Генподрядчик вправе составить односторонний акт.</w:t>
      </w:r>
    </w:p>
    <w:p w:rsidR="005141F9" w:rsidRPr="005141F9" w:rsidRDefault="005141F9" w:rsidP="005141F9">
      <w:pPr>
        <w:ind w:firstLine="348"/>
        <w:jc w:val="both"/>
      </w:pPr>
      <w:r w:rsidRPr="005141F9">
        <w:t>7.8. Генподрядчик ежемесячно в срок не позднее последнего числа текущего месяца представляет Заказчику: акт приемки выполненных работ по форме КС-2, справку о стоимости выполненных работ и затратах</w:t>
      </w:r>
      <w:r w:rsidRPr="005141F9">
        <w:rPr>
          <w:color w:val="FF0000"/>
        </w:rPr>
        <w:t xml:space="preserve"> </w:t>
      </w:r>
      <w:r w:rsidRPr="005141F9">
        <w:t>по форме КС-3, отчет об использовании давальческих материалов 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5141F9" w:rsidRPr="005141F9" w:rsidRDefault="005141F9" w:rsidP="005141F9">
      <w:pPr>
        <w:ind w:firstLine="348"/>
        <w:jc w:val="both"/>
      </w:pPr>
      <w:r w:rsidRPr="005141F9">
        <w:t>7.9. Приемка результата работ по настоящему договору осуществляется после выполнения Генподрядчиком всех предусмотренных договором работ, передачи Заказчику документов, предусмотренных пунктами 3.4 и 7.8, и оформляется Актом согласно СНиП 3.01.04-87.</w:t>
      </w:r>
    </w:p>
    <w:p w:rsidR="005141F9" w:rsidRPr="005141F9" w:rsidRDefault="005141F9" w:rsidP="005141F9">
      <w:pPr>
        <w:ind w:firstLine="348"/>
        <w:jc w:val="both"/>
      </w:pPr>
      <w:r w:rsidRPr="005141F9">
        <w:t>7.10. 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5141F9" w:rsidRPr="005141F9" w:rsidRDefault="005141F9" w:rsidP="005141F9">
      <w:pPr>
        <w:ind w:firstLine="348"/>
        <w:jc w:val="both"/>
      </w:pPr>
      <w:r w:rsidRPr="005141F9">
        <w:t>7.11.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Генподрядчиком какой либо части работ, Генподрядчик обязан устранить за свой счет и возместить Заказчику затраты, связанные с проведением дополнительной экспертизы.</w:t>
      </w:r>
    </w:p>
    <w:p w:rsidR="005141F9" w:rsidRPr="005141F9" w:rsidRDefault="005141F9" w:rsidP="005141F9">
      <w:pPr>
        <w:tabs>
          <w:tab w:val="left" w:pos="426"/>
        </w:tabs>
        <w:ind w:firstLine="348"/>
        <w:jc w:val="both"/>
        <w:rPr>
          <w:snapToGrid w:val="0"/>
          <w:spacing w:val="-1"/>
        </w:rPr>
      </w:pPr>
      <w:r w:rsidRPr="005141F9">
        <w:t xml:space="preserve">7.12. </w:t>
      </w:r>
      <w:r w:rsidRPr="005141F9">
        <w:rPr>
          <w:snapToGrid w:val="0"/>
          <w:spacing w:val="-1"/>
        </w:rPr>
        <w:t xml:space="preserve">Отчеты о проделанной </w:t>
      </w:r>
      <w:r w:rsidRPr="005141F9">
        <w:t>в процессе авторского надзора</w:t>
      </w:r>
      <w:r w:rsidRPr="005141F9">
        <w:rPr>
          <w:snapToGrid w:val="0"/>
          <w:spacing w:val="-1"/>
        </w:rPr>
        <w:t xml:space="preserve"> работе</w:t>
      </w:r>
      <w:r w:rsidRPr="005141F9">
        <w:t>, в которых указываются выявленные дефекты, дается их оценка и причины их появления, перечисляются подписанные  Акты</w:t>
      </w:r>
      <w:r w:rsidRPr="005141F9">
        <w:rPr>
          <w:spacing w:val="-1"/>
        </w:rPr>
        <w:t xml:space="preserve"> (Акт промежуточной приемки ответственных конструкций, Акт освидетельствования скрытых работ)</w:t>
      </w:r>
      <w:r w:rsidRPr="005141F9">
        <w:t>, приводятся оказанные консультации, даются уточнения технических решений, указанных в рабочей документации</w:t>
      </w:r>
      <w:r w:rsidRPr="005141F9">
        <w:rPr>
          <w:spacing w:val="-1"/>
        </w:rPr>
        <w:t>,</w:t>
      </w:r>
      <w:r w:rsidRPr="005141F9">
        <w:rPr>
          <w:snapToGrid w:val="0"/>
          <w:spacing w:val="-1"/>
        </w:rPr>
        <w:t xml:space="preserve">  передаются Заказчику </w:t>
      </w:r>
      <w:r w:rsidRPr="005141F9">
        <w:t xml:space="preserve">в 2-х экземплярах на бумажном носителе </w:t>
      </w:r>
      <w:r w:rsidRPr="005141F9">
        <w:rPr>
          <w:snapToGrid w:val="0"/>
          <w:spacing w:val="-1"/>
        </w:rPr>
        <w:t>по Акту сдачи-приемки выполненных работ.</w:t>
      </w:r>
    </w:p>
    <w:p w:rsidR="005141F9" w:rsidRPr="005141F9" w:rsidRDefault="005141F9" w:rsidP="005141F9">
      <w:pPr>
        <w:tabs>
          <w:tab w:val="left" w:pos="426"/>
        </w:tabs>
        <w:ind w:firstLine="348"/>
        <w:jc w:val="both"/>
        <w:rPr>
          <w:snapToGrid w:val="0"/>
          <w:spacing w:val="-1"/>
        </w:rPr>
      </w:pPr>
      <w:r w:rsidRPr="005141F9">
        <w:rPr>
          <w:snapToGrid w:val="0"/>
          <w:spacing w:val="-1"/>
        </w:rPr>
        <w:t xml:space="preserve">7.13. </w:t>
      </w:r>
      <w:r w:rsidRPr="005141F9">
        <w:t>Заказчик в течение 10 рабочих дней со дня получения отчета о проделанной процессе авторского надзора работе и Акта сдачи-приемки выполненных работ обязан направить Генподрядчику подписанный Акт сдачи-приемки или мотивированный отказ от приемки работ.</w:t>
      </w:r>
    </w:p>
    <w:p w:rsidR="005141F9" w:rsidRPr="005141F9" w:rsidRDefault="005141F9" w:rsidP="005141F9">
      <w:pPr>
        <w:numPr>
          <w:ilvl w:val="1"/>
          <w:numId w:val="29"/>
        </w:numPr>
        <w:tabs>
          <w:tab w:val="left" w:pos="851"/>
        </w:tabs>
        <w:suppressAutoHyphens/>
        <w:ind w:left="0" w:firstLine="348"/>
        <w:jc w:val="both"/>
      </w:pPr>
      <w:r w:rsidRPr="005141F9">
        <w:t>В случае мотивированного отказа Заказчика от оформления Акта сдачи-приемки выполненных в процессе авторского надзора работ Сторонами составляется двусторонний акт с перечнем необходимых доработок и  сроков их выполнения.</w:t>
      </w:r>
    </w:p>
    <w:p w:rsidR="005141F9" w:rsidRPr="005141F9" w:rsidRDefault="005141F9" w:rsidP="005141F9">
      <w:pPr>
        <w:ind w:firstLine="348"/>
        <w:jc w:val="both"/>
      </w:pPr>
      <w:r w:rsidRPr="005141F9">
        <w:t>В случае не обеспечения Заказчиком приемки выполненных в процессе авторского надзора работ и отсутствия мотивированного отказа от приемки в течение 10 рабочих дней после передачи Акта сдачи-приемки, работа считается принятой без каких-либо замечаний, и Исполнитель вправе составить односторонний акт.</w:t>
      </w:r>
    </w:p>
    <w:p w:rsidR="005141F9" w:rsidRPr="005141F9" w:rsidRDefault="005141F9" w:rsidP="005141F9">
      <w:pPr>
        <w:keepNext/>
        <w:spacing w:before="120"/>
        <w:ind w:firstLine="348"/>
        <w:jc w:val="center"/>
        <w:outlineLvl w:val="1"/>
        <w:rPr>
          <w:b/>
          <w:bCs/>
        </w:rPr>
      </w:pPr>
    </w:p>
    <w:p w:rsidR="005141F9" w:rsidRPr="005141F9" w:rsidRDefault="005141F9" w:rsidP="005141F9">
      <w:pPr>
        <w:keepNext/>
        <w:spacing w:before="120"/>
        <w:ind w:firstLine="348"/>
        <w:jc w:val="center"/>
        <w:outlineLvl w:val="1"/>
        <w:rPr>
          <w:b/>
          <w:bCs/>
        </w:rPr>
      </w:pPr>
      <w:r w:rsidRPr="005141F9">
        <w:rPr>
          <w:b/>
          <w:bCs/>
        </w:rPr>
        <w:t>Статья 8. Порядок приемки  выполненных работ</w:t>
      </w:r>
    </w:p>
    <w:p w:rsidR="005141F9" w:rsidRPr="005141F9" w:rsidRDefault="005141F9" w:rsidP="005141F9">
      <w:pPr>
        <w:ind w:firstLine="348"/>
        <w:jc w:val="both"/>
      </w:pPr>
      <w:r w:rsidRPr="005141F9">
        <w:t xml:space="preserve">8.1. Заказчик назначает своего представителя на объекте, который от его имени совместно с Генподрядчиком осуществляет приемку выполненных работ по акту. </w:t>
      </w:r>
    </w:p>
    <w:p w:rsidR="005141F9" w:rsidRPr="005141F9" w:rsidRDefault="005141F9" w:rsidP="005141F9">
      <w:pPr>
        <w:ind w:firstLine="348"/>
        <w:jc w:val="both"/>
      </w:pPr>
      <w:r w:rsidRPr="005141F9">
        <w:t xml:space="preserve"> 8.2. 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5141F9" w:rsidRPr="005141F9" w:rsidRDefault="005141F9" w:rsidP="005141F9">
      <w:pPr>
        <w:keepNext/>
        <w:spacing w:before="120"/>
        <w:ind w:firstLine="348"/>
        <w:jc w:val="center"/>
        <w:outlineLvl w:val="1"/>
        <w:rPr>
          <w:b/>
          <w:bCs/>
        </w:rPr>
      </w:pPr>
    </w:p>
    <w:p w:rsidR="005141F9" w:rsidRPr="005141F9" w:rsidRDefault="005141F9" w:rsidP="005141F9">
      <w:pPr>
        <w:keepNext/>
        <w:spacing w:before="120"/>
        <w:ind w:firstLine="348"/>
        <w:jc w:val="center"/>
        <w:outlineLvl w:val="1"/>
        <w:rPr>
          <w:b/>
          <w:bCs/>
        </w:rPr>
      </w:pPr>
      <w:r w:rsidRPr="005141F9">
        <w:rPr>
          <w:b/>
          <w:bCs/>
        </w:rPr>
        <w:t>Статья 9. Гарантии качества по сданным работам</w:t>
      </w:r>
    </w:p>
    <w:p w:rsidR="005141F9" w:rsidRPr="005141F9" w:rsidRDefault="005141F9" w:rsidP="005141F9">
      <w:pPr>
        <w:ind w:firstLine="340"/>
        <w:jc w:val="both"/>
      </w:pPr>
      <w:r w:rsidRPr="005141F9">
        <w:t>9.1. Генподрядчик обязуется выполнить работы качественно и гарантирует достижение объектом строительства указанных в проектно-технической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проектно-технической документацией.</w:t>
      </w:r>
    </w:p>
    <w:p w:rsidR="005141F9" w:rsidRPr="005141F9" w:rsidRDefault="005141F9" w:rsidP="005141F9">
      <w:pPr>
        <w:autoSpaceDE w:val="0"/>
        <w:autoSpaceDN w:val="0"/>
        <w:adjustRightInd w:val="0"/>
        <w:ind w:firstLine="340"/>
        <w:jc w:val="both"/>
      </w:pPr>
      <w:r w:rsidRPr="005141F9">
        <w:t>9.2. Гарантийный срок на выполненные работы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прочие работы, не являющиеся строительными - 2 года; на поставленные Генподрядчиком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Генподрядчиком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
    <w:p w:rsidR="005141F9" w:rsidRPr="005141F9" w:rsidRDefault="005141F9" w:rsidP="005141F9">
      <w:pPr>
        <w:ind w:firstLine="340"/>
        <w:jc w:val="both"/>
      </w:pPr>
      <w:r w:rsidRPr="005141F9">
        <w:t>9.3.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Генподрядчик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5141F9" w:rsidRPr="005141F9" w:rsidRDefault="005141F9" w:rsidP="005141F9">
      <w:pPr>
        <w:ind w:firstLine="340"/>
        <w:jc w:val="both"/>
      </w:pPr>
      <w:r w:rsidRPr="005141F9">
        <w:t>9.4. При отказе Генподрядчика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установления вины Генподрядчика он обязан компенсировать Заказчику расходы на проведение экспертизы в 10-дневный срок со дня получения письменного требования Заказчика.</w:t>
      </w:r>
    </w:p>
    <w:p w:rsidR="005141F9" w:rsidRPr="005141F9" w:rsidRDefault="005141F9" w:rsidP="005141F9">
      <w:pPr>
        <w:numPr>
          <w:ilvl w:val="1"/>
          <w:numId w:val="26"/>
        </w:numPr>
        <w:ind w:left="0" w:firstLine="340"/>
        <w:jc w:val="both"/>
        <w:rPr>
          <w:bCs/>
        </w:rPr>
      </w:pPr>
      <w:bookmarkStart w:id="1" w:name="_Toc140648768"/>
      <w:r w:rsidRPr="005141F9">
        <w:t>Генподрядчик гарантирует, что  Документация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bookmarkEnd w:id="1"/>
      <w:r w:rsidRPr="005141F9">
        <w:t>.</w:t>
      </w:r>
    </w:p>
    <w:p w:rsidR="005141F9" w:rsidRPr="005141F9" w:rsidRDefault="005141F9" w:rsidP="005141F9">
      <w:pPr>
        <w:tabs>
          <w:tab w:val="num" w:pos="3327"/>
        </w:tabs>
        <w:suppressAutoHyphens/>
        <w:ind w:firstLine="426"/>
        <w:jc w:val="both"/>
        <w:rPr>
          <w:color w:val="00B050"/>
        </w:rPr>
      </w:pPr>
      <w:r w:rsidRPr="005141F9">
        <w:rPr>
          <w:color w:val="00B050"/>
        </w:rPr>
        <w:t>.</w:t>
      </w:r>
    </w:p>
    <w:p w:rsidR="005141F9" w:rsidRPr="005141F9" w:rsidRDefault="005141F9" w:rsidP="005141F9">
      <w:pPr>
        <w:keepNext/>
        <w:spacing w:before="120"/>
        <w:ind w:firstLine="348"/>
        <w:jc w:val="center"/>
        <w:rPr>
          <w:b/>
        </w:rPr>
      </w:pPr>
      <w:r w:rsidRPr="005141F9">
        <w:rPr>
          <w:b/>
        </w:rPr>
        <w:t xml:space="preserve">Статья 10. Оплата работ и взаиморасчеты </w:t>
      </w:r>
    </w:p>
    <w:p w:rsidR="005141F9" w:rsidRPr="005141F9" w:rsidRDefault="005141F9" w:rsidP="005141F9">
      <w:pPr>
        <w:jc w:val="both"/>
      </w:pPr>
      <w:r w:rsidRPr="005141F9">
        <w:t>10.1.Заказчик обязуется оплатить Генподрядчику стоимость выполненных работ в течение 60 дней после подписания акта приемки выполненных работ формы КС-2, справки стоимости выполненных работ формы КС-3, устранения Генподрядчиком  всех  выявленных  дефектов и получения Заказчиком всех документов в соответствии с пунктами 3.4, и 7.8. настоящего договора.</w:t>
      </w:r>
    </w:p>
    <w:p w:rsidR="005141F9" w:rsidRPr="005141F9" w:rsidRDefault="005141F9" w:rsidP="005141F9">
      <w:pPr>
        <w:jc w:val="both"/>
        <w:rPr>
          <w:lang w:val="x-none"/>
        </w:rPr>
      </w:pPr>
      <w:r w:rsidRPr="005141F9">
        <w:rPr>
          <w:lang w:val="x-none"/>
        </w:rPr>
        <w:t>10.</w:t>
      </w:r>
      <w:r w:rsidRPr="005141F9">
        <w:t>2</w:t>
      </w:r>
      <w:r w:rsidRPr="005141F9">
        <w:rPr>
          <w:lang w:val="x-none"/>
        </w:rPr>
        <w:t xml:space="preserve">. Разница в стоимости материалов поставки Генподрядчика, (возникшая между стоимостью, указанной в п.2.1. настоящего Договора и стоимостью фактически приобретенных материалов Генподрядчика),  в актах выполненных работ предъявляться к оплате не будет. </w:t>
      </w:r>
    </w:p>
    <w:p w:rsidR="005141F9" w:rsidRPr="005141F9" w:rsidRDefault="005141F9" w:rsidP="005141F9">
      <w:pPr>
        <w:jc w:val="both"/>
        <w:rPr>
          <w:lang w:val="x-none"/>
        </w:rPr>
      </w:pPr>
      <w:r w:rsidRPr="005141F9">
        <w:rPr>
          <w:lang w:val="x-none"/>
        </w:rPr>
        <w:t>10.</w:t>
      </w:r>
      <w:r w:rsidRPr="005141F9">
        <w:t>3</w:t>
      </w:r>
      <w:r w:rsidRPr="005141F9">
        <w:rPr>
          <w:lang w:val="x-none"/>
        </w:rPr>
        <w:t>. В течение 5-ти дней после подписания акта выполненных работ, Генподрядчик представляет Заказчику счет-фактуру, в соответствии с Налоговым Кодексом Российской Федерации.</w:t>
      </w:r>
    </w:p>
    <w:p w:rsidR="005141F9" w:rsidRPr="005141F9" w:rsidRDefault="005141F9" w:rsidP="005141F9">
      <w:pPr>
        <w:jc w:val="both"/>
      </w:pPr>
      <w:r w:rsidRPr="005141F9">
        <w:t>10.6.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5141F9" w:rsidRPr="005141F9" w:rsidRDefault="005141F9" w:rsidP="005141F9">
      <w:pPr>
        <w:spacing w:after="120"/>
        <w:rPr>
          <w:lang w:val="x-none"/>
        </w:rPr>
      </w:pPr>
      <w:r w:rsidRPr="005141F9">
        <w:rPr>
          <w:lang w:val="x-none"/>
        </w:rPr>
        <w:t>10.</w:t>
      </w:r>
      <w:r w:rsidRPr="005141F9">
        <w:t>4</w:t>
      </w:r>
      <w:r w:rsidRPr="005141F9">
        <w:rPr>
          <w:lang w:val="x-none"/>
        </w:rPr>
        <w:t>. В случае досрочного расторжения договора Генподрядчик не позднее даты расторжения договора возвращает Заказчику неотработанную часть аванса.</w:t>
      </w:r>
    </w:p>
    <w:p w:rsidR="005141F9" w:rsidRPr="005141F9" w:rsidRDefault="005141F9" w:rsidP="005141F9">
      <w:pPr>
        <w:jc w:val="both"/>
        <w:rPr>
          <w:lang w:val="x-none"/>
        </w:rPr>
      </w:pPr>
      <w:r w:rsidRPr="005141F9">
        <w:rPr>
          <w:lang w:val="x-none"/>
        </w:rPr>
        <w:t>10.</w:t>
      </w:r>
      <w:r w:rsidRPr="005141F9">
        <w:t>5</w:t>
      </w:r>
      <w:r w:rsidRPr="005141F9">
        <w:rPr>
          <w:lang w:val="x-none"/>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5141F9" w:rsidRPr="005141F9" w:rsidRDefault="005141F9" w:rsidP="005141F9">
      <w:pPr>
        <w:jc w:val="both"/>
      </w:pPr>
      <w:r w:rsidRPr="005141F9">
        <w:t>10.6. Оплата выполненных Генподрядчиком работ производится Заказчиком не ранее поступления на расчетный счет Заказчика оплаты за оказанные Генподрядчику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 том числе оказанные по другим действующим договорам.</w:t>
      </w:r>
    </w:p>
    <w:p w:rsidR="005141F9" w:rsidRPr="005141F9" w:rsidRDefault="005141F9" w:rsidP="005141F9">
      <w:pPr>
        <w:jc w:val="both"/>
        <w:rPr>
          <w:lang w:val="x-none"/>
        </w:rPr>
      </w:pPr>
      <w:r w:rsidRPr="005141F9">
        <w:rPr>
          <w:lang w:val="x-none"/>
        </w:rPr>
        <w:t>10.</w:t>
      </w:r>
      <w:r w:rsidRPr="005141F9">
        <w:t>7</w:t>
      </w:r>
      <w:r w:rsidRPr="005141F9">
        <w:rPr>
          <w:lang w:val="x-none"/>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5141F9" w:rsidRPr="005141F9" w:rsidRDefault="005141F9" w:rsidP="005141F9">
      <w:pPr>
        <w:jc w:val="both"/>
      </w:pPr>
      <w:r w:rsidRPr="005141F9">
        <w:t xml:space="preserve">10.8.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5141F9" w:rsidRPr="005141F9" w:rsidRDefault="005141F9" w:rsidP="005141F9">
      <w:pPr>
        <w:keepNext/>
        <w:ind w:firstLine="348"/>
        <w:jc w:val="center"/>
        <w:outlineLvl w:val="1"/>
        <w:rPr>
          <w:b/>
          <w:bCs/>
          <w:iCs/>
        </w:rPr>
      </w:pPr>
    </w:p>
    <w:p w:rsidR="005141F9" w:rsidRPr="005141F9" w:rsidRDefault="005141F9" w:rsidP="005141F9">
      <w:pPr>
        <w:keepNext/>
        <w:ind w:firstLine="348"/>
        <w:jc w:val="center"/>
        <w:outlineLvl w:val="1"/>
        <w:rPr>
          <w:b/>
          <w:bCs/>
        </w:rPr>
      </w:pPr>
      <w:r w:rsidRPr="005141F9">
        <w:rPr>
          <w:b/>
          <w:bCs/>
        </w:rPr>
        <w:t>Статья 11. Строительный контроль и надзор Заказчика за исполнением договора</w:t>
      </w:r>
    </w:p>
    <w:p w:rsidR="005141F9" w:rsidRPr="005141F9" w:rsidRDefault="005141F9" w:rsidP="005141F9">
      <w:pPr>
        <w:keepNext/>
        <w:ind w:firstLine="348"/>
        <w:jc w:val="center"/>
        <w:outlineLvl w:val="1"/>
        <w:rPr>
          <w:b/>
          <w:bCs/>
          <w:color w:val="FF0000"/>
        </w:rPr>
      </w:pPr>
    </w:p>
    <w:p w:rsidR="005141F9" w:rsidRPr="005141F9" w:rsidRDefault="005141F9" w:rsidP="005141F9">
      <w:pPr>
        <w:ind w:firstLine="348"/>
        <w:jc w:val="both"/>
      </w:pPr>
      <w:r w:rsidRPr="005141F9">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5141F9" w:rsidRPr="005141F9" w:rsidRDefault="005141F9" w:rsidP="005141F9">
      <w:pPr>
        <w:ind w:firstLine="348"/>
        <w:jc w:val="both"/>
      </w:pPr>
      <w:r w:rsidRPr="005141F9">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5141F9" w:rsidRPr="005141F9" w:rsidRDefault="005141F9" w:rsidP="005141F9">
      <w:pPr>
        <w:autoSpaceDE w:val="0"/>
        <w:autoSpaceDN w:val="0"/>
        <w:adjustRightInd w:val="0"/>
        <w:ind w:firstLine="348"/>
        <w:jc w:val="both"/>
      </w:pPr>
      <w:r w:rsidRPr="005141F9">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5141F9" w:rsidRPr="005141F9" w:rsidRDefault="005141F9" w:rsidP="005141F9">
      <w:pPr>
        <w:autoSpaceDE w:val="0"/>
        <w:autoSpaceDN w:val="0"/>
        <w:adjustRightInd w:val="0"/>
        <w:ind w:firstLine="348"/>
        <w:jc w:val="both"/>
      </w:pPr>
    </w:p>
    <w:p w:rsidR="005141F9" w:rsidRPr="005141F9" w:rsidRDefault="005141F9" w:rsidP="005141F9">
      <w:pPr>
        <w:keepNext/>
        <w:ind w:firstLine="348"/>
        <w:jc w:val="center"/>
        <w:outlineLvl w:val="1"/>
        <w:rPr>
          <w:b/>
          <w:bCs/>
        </w:rPr>
      </w:pPr>
      <w:r w:rsidRPr="005141F9">
        <w:rPr>
          <w:b/>
          <w:bCs/>
        </w:rPr>
        <w:t>Статья 12. Изменение условий договора</w:t>
      </w:r>
    </w:p>
    <w:p w:rsidR="005141F9" w:rsidRPr="005141F9" w:rsidRDefault="005141F9" w:rsidP="005141F9">
      <w:pPr>
        <w:keepNext/>
        <w:ind w:firstLine="348"/>
        <w:jc w:val="center"/>
        <w:outlineLvl w:val="1"/>
        <w:rPr>
          <w:b/>
          <w:bCs/>
        </w:rPr>
      </w:pPr>
    </w:p>
    <w:p w:rsidR="005141F9" w:rsidRPr="005141F9" w:rsidRDefault="005141F9" w:rsidP="005141F9">
      <w:pPr>
        <w:ind w:firstLine="348"/>
        <w:jc w:val="center"/>
        <w:rPr>
          <w:b/>
          <w:iCs/>
        </w:rPr>
      </w:pPr>
      <w:r w:rsidRPr="005141F9">
        <w:rPr>
          <w:b/>
          <w:iCs/>
        </w:rPr>
        <w:t>Изменения, связанные с выполнением Сторонами своих обязательств:</w:t>
      </w:r>
    </w:p>
    <w:p w:rsidR="005141F9" w:rsidRPr="005141F9" w:rsidRDefault="005141F9" w:rsidP="005141F9">
      <w:pPr>
        <w:ind w:firstLine="348"/>
        <w:jc w:val="both"/>
      </w:pPr>
      <w:r w:rsidRPr="005141F9">
        <w:t>12.1. Если Заказчик не выполнит в срок свои обязательства, предусмотренные настоящим договором, и это приведет к задержке выполнения работ, то Генподрядчик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Генподрядчика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5141F9" w:rsidRPr="005141F9" w:rsidRDefault="005141F9" w:rsidP="005141F9">
      <w:pPr>
        <w:ind w:firstLine="348"/>
        <w:jc w:val="both"/>
        <w:outlineLvl w:val="2"/>
      </w:pPr>
      <w:r w:rsidRPr="005141F9">
        <w:t>12.2. 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w:t>
      </w:r>
    </w:p>
    <w:p w:rsidR="005141F9" w:rsidRPr="005141F9" w:rsidRDefault="005141F9" w:rsidP="005141F9">
      <w:pPr>
        <w:numPr>
          <w:ilvl w:val="0"/>
          <w:numId w:val="10"/>
        </w:numPr>
        <w:tabs>
          <w:tab w:val="num" w:pos="1080"/>
          <w:tab w:val="num" w:pos="1200"/>
        </w:tabs>
        <w:ind w:left="0" w:firstLine="348"/>
        <w:jc w:val="both"/>
        <w:outlineLvl w:val="2"/>
      </w:pPr>
      <w:r w:rsidRPr="005141F9">
        <w:t>Задержки Генподрядчиком начала работ или приостановки работ более чем на 10 дней по причинам, не зависящим от Заказчика;</w:t>
      </w:r>
    </w:p>
    <w:p w:rsidR="005141F9" w:rsidRPr="005141F9" w:rsidRDefault="005141F9" w:rsidP="005141F9">
      <w:pPr>
        <w:numPr>
          <w:ilvl w:val="0"/>
          <w:numId w:val="10"/>
        </w:numPr>
        <w:tabs>
          <w:tab w:val="num" w:pos="1080"/>
          <w:tab w:val="num" w:pos="1200"/>
        </w:tabs>
        <w:ind w:left="0" w:firstLine="348"/>
        <w:jc w:val="both"/>
        <w:outlineLvl w:val="2"/>
      </w:pPr>
      <w:r w:rsidRPr="005141F9">
        <w:t>Нарушения Генподрядчиком более чем на 1 месяц по причинам, не зависящим от Заказчика сроков выполнения работ, перечисленных в календарном плане/графике производства работ;</w:t>
      </w:r>
    </w:p>
    <w:p w:rsidR="005141F9" w:rsidRPr="005141F9" w:rsidRDefault="005141F9" w:rsidP="005141F9">
      <w:pPr>
        <w:numPr>
          <w:ilvl w:val="0"/>
          <w:numId w:val="10"/>
        </w:numPr>
        <w:tabs>
          <w:tab w:val="num" w:pos="1080"/>
          <w:tab w:val="num" w:pos="1200"/>
        </w:tabs>
        <w:ind w:left="0" w:firstLine="348"/>
        <w:jc w:val="both"/>
        <w:outlineLvl w:val="2"/>
      </w:pPr>
      <w:r w:rsidRPr="005141F9">
        <w:t>Несоблюдения Генподрядчиком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10 дней против сроков, предусмотренных календарным планом/графиком производства работ;</w:t>
      </w:r>
    </w:p>
    <w:p w:rsidR="005141F9" w:rsidRPr="005141F9" w:rsidRDefault="005141F9" w:rsidP="005141F9">
      <w:pPr>
        <w:numPr>
          <w:ilvl w:val="0"/>
          <w:numId w:val="10"/>
        </w:numPr>
        <w:tabs>
          <w:tab w:val="num" w:pos="1080"/>
          <w:tab w:val="num" w:pos="1200"/>
        </w:tabs>
        <w:ind w:left="0" w:firstLine="348"/>
        <w:jc w:val="both"/>
        <w:outlineLvl w:val="2"/>
      </w:pPr>
      <w:r w:rsidRPr="005141F9">
        <w:t>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Генподрядчик не вправе  будет выполнять соответствующие работы.</w:t>
      </w:r>
    </w:p>
    <w:p w:rsidR="005141F9" w:rsidRPr="005141F9" w:rsidRDefault="005141F9" w:rsidP="005141F9">
      <w:pPr>
        <w:tabs>
          <w:tab w:val="num" w:pos="1080"/>
          <w:tab w:val="num" w:pos="1200"/>
        </w:tabs>
        <w:ind w:firstLine="348"/>
        <w:jc w:val="both"/>
        <w:outlineLvl w:val="2"/>
      </w:pPr>
      <w:r w:rsidRPr="005141F9">
        <w:t>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Генподрядчик обязуется возместить Заказчику понесенные последним убытки в виде такой разницы стоимости работ.</w:t>
      </w:r>
    </w:p>
    <w:p w:rsidR="005141F9" w:rsidRPr="005141F9" w:rsidRDefault="005141F9" w:rsidP="005141F9">
      <w:pPr>
        <w:tabs>
          <w:tab w:val="num" w:pos="1080"/>
          <w:tab w:val="num" w:pos="1200"/>
        </w:tabs>
        <w:ind w:firstLine="348"/>
        <w:jc w:val="both"/>
        <w:outlineLvl w:val="2"/>
      </w:pPr>
      <w:r w:rsidRPr="005141F9">
        <w:t>В случае расторжения договора по основаниям, предусмотренным настоящим пунктом,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5141F9" w:rsidRPr="005141F9" w:rsidRDefault="005141F9" w:rsidP="005141F9">
      <w:pPr>
        <w:ind w:firstLine="348"/>
        <w:jc w:val="both"/>
        <w:outlineLvl w:val="2"/>
      </w:pPr>
      <w:r w:rsidRPr="005141F9">
        <w:t>12.3. Заказчик в любое время до сдачи ему результата работ вправе при условии предварительного письменного уведомления Генподрядчика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Генподрядчику работы, выполненные до получения Генподрядчиком уведомления об отказе Заказчика от исполнения договора.</w:t>
      </w:r>
    </w:p>
    <w:p w:rsidR="005141F9" w:rsidRPr="005141F9" w:rsidRDefault="005141F9" w:rsidP="005141F9">
      <w:pPr>
        <w:ind w:firstLine="348"/>
        <w:jc w:val="both"/>
        <w:outlineLvl w:val="2"/>
      </w:pPr>
      <w:r w:rsidRPr="005141F9">
        <w:t>12.4. Генподрядчик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w:t>
      </w:r>
    </w:p>
    <w:p w:rsidR="005141F9" w:rsidRPr="005141F9" w:rsidRDefault="005141F9" w:rsidP="005141F9">
      <w:pPr>
        <w:numPr>
          <w:ilvl w:val="0"/>
          <w:numId w:val="10"/>
        </w:numPr>
        <w:tabs>
          <w:tab w:val="num" w:pos="1080"/>
          <w:tab w:val="num" w:pos="1200"/>
        </w:tabs>
        <w:ind w:left="0" w:firstLine="348"/>
        <w:jc w:val="both"/>
        <w:outlineLvl w:val="2"/>
      </w:pPr>
      <w:r w:rsidRPr="005141F9">
        <w:t>Систематической, более двух раз Генподряд, просрочки оплаты Заказчиком выполненных работ каждый раз более чем на 2 месяца;</w:t>
      </w:r>
    </w:p>
    <w:p w:rsidR="005141F9" w:rsidRPr="005141F9" w:rsidRDefault="005141F9" w:rsidP="005141F9">
      <w:pPr>
        <w:numPr>
          <w:ilvl w:val="0"/>
          <w:numId w:val="10"/>
        </w:numPr>
        <w:tabs>
          <w:tab w:val="num" w:pos="1080"/>
          <w:tab w:val="num" w:pos="1200"/>
        </w:tabs>
        <w:ind w:left="0" w:firstLine="348"/>
        <w:jc w:val="both"/>
        <w:outlineLvl w:val="2"/>
      </w:pPr>
      <w:r w:rsidRPr="005141F9">
        <w:t>Остановки Заказчиком выполнения работ по причинам, не зависящим от Генподрядчика, на срок, превышающий 3 месяца.</w:t>
      </w:r>
    </w:p>
    <w:p w:rsidR="005141F9" w:rsidRPr="005141F9" w:rsidRDefault="005141F9" w:rsidP="005141F9">
      <w:pPr>
        <w:ind w:firstLine="348"/>
        <w:jc w:val="both"/>
      </w:pPr>
      <w:r w:rsidRPr="005141F9">
        <w:t>12.5. В случае, если Заказчиком будут обнаружены некачественно выполненные работы, Генподрядчик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w:t>
      </w:r>
    </w:p>
    <w:p w:rsidR="005141F9" w:rsidRPr="005141F9" w:rsidRDefault="005141F9" w:rsidP="005141F9">
      <w:pPr>
        <w:keepNext/>
        <w:spacing w:before="120"/>
        <w:ind w:firstLine="348"/>
        <w:jc w:val="center"/>
        <w:outlineLvl w:val="1"/>
        <w:rPr>
          <w:b/>
          <w:bCs/>
          <w:iCs/>
        </w:rPr>
      </w:pPr>
      <w:r w:rsidRPr="005141F9">
        <w:rPr>
          <w:b/>
          <w:bCs/>
          <w:iCs/>
        </w:rPr>
        <w:t>Форс - мажорные обстоятельства:</w:t>
      </w:r>
    </w:p>
    <w:p w:rsidR="005141F9" w:rsidRPr="005141F9" w:rsidRDefault="005141F9" w:rsidP="005141F9">
      <w:pPr>
        <w:ind w:firstLine="346"/>
        <w:jc w:val="both"/>
      </w:pPr>
      <w:r w:rsidRPr="005141F9">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5141F9" w:rsidRPr="005141F9" w:rsidRDefault="005141F9" w:rsidP="005141F9">
      <w:pPr>
        <w:ind w:firstLine="346"/>
        <w:jc w:val="both"/>
      </w:pPr>
      <w:r w:rsidRPr="005141F9">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5141F9" w:rsidRPr="005141F9" w:rsidRDefault="005141F9" w:rsidP="005141F9">
      <w:pPr>
        <w:keepNext/>
        <w:spacing w:before="120"/>
        <w:ind w:firstLine="348"/>
        <w:jc w:val="center"/>
        <w:outlineLvl w:val="1"/>
        <w:rPr>
          <w:b/>
          <w:bCs/>
          <w:iCs/>
        </w:rPr>
      </w:pPr>
      <w:r w:rsidRPr="005141F9">
        <w:rPr>
          <w:b/>
          <w:bCs/>
          <w:iCs/>
        </w:rPr>
        <w:t>Прочие изменения:</w:t>
      </w:r>
    </w:p>
    <w:p w:rsidR="005141F9" w:rsidRPr="005141F9" w:rsidRDefault="005141F9" w:rsidP="005141F9">
      <w:pPr>
        <w:keepNext/>
        <w:spacing w:before="120"/>
        <w:ind w:firstLine="348"/>
        <w:jc w:val="center"/>
        <w:outlineLvl w:val="1"/>
        <w:rPr>
          <w:b/>
          <w:bCs/>
          <w:iCs/>
        </w:rPr>
      </w:pPr>
    </w:p>
    <w:p w:rsidR="005141F9" w:rsidRPr="005141F9" w:rsidRDefault="005141F9" w:rsidP="005141F9">
      <w:pPr>
        <w:ind w:firstLine="348"/>
        <w:jc w:val="both"/>
      </w:pPr>
      <w:r w:rsidRPr="005141F9">
        <w:t>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5141F9" w:rsidRPr="005141F9" w:rsidRDefault="005141F9" w:rsidP="005141F9">
      <w:pPr>
        <w:ind w:firstLine="348"/>
        <w:jc w:val="both"/>
      </w:pPr>
      <w:r w:rsidRPr="005141F9">
        <w:t>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60 дней оплачивает Генподрядчику фактически выполненные работы. В случае если стороны не смогут согласовать физические объемы выполненных работ и/или их стоимость, Заказчик уплачивает Генподрядчику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5141F9" w:rsidRPr="005141F9" w:rsidRDefault="005141F9" w:rsidP="005141F9">
      <w:pPr>
        <w:ind w:right="125" w:firstLine="348"/>
        <w:jc w:val="both"/>
      </w:pPr>
      <w:r w:rsidRPr="005141F9">
        <w:t>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141F9" w:rsidRPr="005141F9" w:rsidRDefault="005141F9" w:rsidP="005141F9">
      <w:pPr>
        <w:ind w:right="125" w:firstLine="348"/>
        <w:jc w:val="both"/>
      </w:pPr>
      <w:r w:rsidRPr="005141F9">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141F9" w:rsidRPr="005141F9" w:rsidRDefault="005141F9" w:rsidP="005141F9">
      <w:pPr>
        <w:ind w:right="125" w:firstLine="348"/>
        <w:jc w:val="both"/>
      </w:pPr>
      <w:r w:rsidRPr="005141F9">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141F9" w:rsidRPr="005141F9" w:rsidRDefault="005141F9" w:rsidP="005141F9">
      <w:pPr>
        <w:ind w:right="125" w:firstLine="348"/>
        <w:jc w:val="both"/>
      </w:pPr>
      <w:r w:rsidRPr="005141F9">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141F9" w:rsidRPr="005141F9" w:rsidRDefault="005141F9" w:rsidP="005141F9">
      <w:pPr>
        <w:widowControl w:val="0"/>
        <w:autoSpaceDE w:val="0"/>
        <w:autoSpaceDN w:val="0"/>
        <w:adjustRightInd w:val="0"/>
        <w:ind w:firstLine="346"/>
        <w:jc w:val="both"/>
      </w:pPr>
      <w:r w:rsidRPr="005141F9">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141F9" w:rsidRPr="005141F9" w:rsidRDefault="005141F9" w:rsidP="005141F9">
      <w:pPr>
        <w:keepNext/>
        <w:ind w:firstLine="346"/>
        <w:jc w:val="center"/>
        <w:outlineLvl w:val="1"/>
        <w:rPr>
          <w:b/>
          <w:bCs/>
        </w:rPr>
      </w:pPr>
    </w:p>
    <w:p w:rsidR="005141F9" w:rsidRPr="005141F9" w:rsidRDefault="005141F9" w:rsidP="005141F9">
      <w:pPr>
        <w:keepNext/>
        <w:ind w:firstLine="346"/>
        <w:jc w:val="center"/>
        <w:outlineLvl w:val="1"/>
        <w:rPr>
          <w:b/>
          <w:bCs/>
        </w:rPr>
      </w:pPr>
      <w:r w:rsidRPr="005141F9">
        <w:rPr>
          <w:b/>
          <w:bCs/>
        </w:rPr>
        <w:t>Статья 13. Имущественная ответственность</w:t>
      </w:r>
    </w:p>
    <w:p w:rsidR="005141F9" w:rsidRPr="005141F9" w:rsidRDefault="005141F9" w:rsidP="005141F9">
      <w:pPr>
        <w:keepNext/>
        <w:ind w:firstLine="346"/>
        <w:jc w:val="center"/>
        <w:outlineLvl w:val="1"/>
        <w:rPr>
          <w:b/>
          <w:bCs/>
        </w:rPr>
      </w:pPr>
    </w:p>
    <w:p w:rsidR="005141F9" w:rsidRPr="005141F9" w:rsidRDefault="005141F9" w:rsidP="005141F9">
      <w:pPr>
        <w:ind w:firstLine="348"/>
        <w:jc w:val="both"/>
      </w:pPr>
      <w:r w:rsidRPr="005141F9">
        <w:t>13.1. В случае нарушения Генподрядчиком срока окончания работ по Договору он уплачивает Заказчику неустойку в размере 0,1 % от стоимости работ по договору, но не менее 50 000 руб.в день за каждый день просрочки.</w:t>
      </w:r>
    </w:p>
    <w:p w:rsidR="005141F9" w:rsidRPr="005141F9" w:rsidRDefault="005141F9" w:rsidP="005141F9">
      <w:pPr>
        <w:ind w:firstLine="348"/>
        <w:jc w:val="both"/>
      </w:pPr>
      <w:r w:rsidRPr="005141F9">
        <w:t>В случае несвоевременного выполнения Генподрядчиком отдельных этапов работ (т.е. видов работ, предусмотренных приложением №2 к Договору или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10 000 руб. в день за каждый день просрочки.</w:t>
      </w:r>
    </w:p>
    <w:p w:rsidR="005141F9" w:rsidRPr="005141F9" w:rsidRDefault="005141F9" w:rsidP="005141F9">
      <w:pPr>
        <w:ind w:firstLine="348"/>
        <w:jc w:val="both"/>
      </w:pPr>
      <w:r w:rsidRPr="005141F9">
        <w:t xml:space="preserve">  13.2. В случае расторжения договора по вине Генподрядчика, в том числе по основаниям, предусмотренным в п. 12.2. настоящего договора, Генподрядчик уплачивает Заказчику штраф в размере 40 % от стоимости работ по настоящему договору, указанной в п. 2.1. договора (либо соответствующего дополнительного соглашения к договору).</w:t>
      </w:r>
    </w:p>
    <w:p w:rsidR="005141F9" w:rsidRPr="005141F9" w:rsidRDefault="005141F9" w:rsidP="005141F9">
      <w:pPr>
        <w:ind w:firstLine="348"/>
        <w:jc w:val="both"/>
      </w:pPr>
      <w:r w:rsidRPr="005141F9">
        <w:t>В случае отказа или уклонения Генподрядчика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Генподрядчик уплачивает Заказчику штраф в размере 40% стоимости таких работ</w:t>
      </w:r>
    </w:p>
    <w:p w:rsidR="005141F9" w:rsidRPr="005141F9" w:rsidRDefault="005141F9" w:rsidP="005141F9">
      <w:pPr>
        <w:ind w:firstLine="426"/>
        <w:jc w:val="both"/>
      </w:pPr>
      <w:r w:rsidRPr="005141F9">
        <w:t>13.3. В случае неполного или некачественного выполнения работ по договору, в результате чего:</w:t>
      </w:r>
    </w:p>
    <w:p w:rsidR="005141F9" w:rsidRPr="005141F9" w:rsidRDefault="005141F9" w:rsidP="005141F9">
      <w:pPr>
        <w:ind w:firstLine="567"/>
        <w:jc w:val="both"/>
      </w:pPr>
      <w:r w:rsidRPr="005141F9">
        <w:t>- либо часть работ выполнялась  или переделывалась Генподрядчиком или иным лицом после сдачи результата работ Заказчику,</w:t>
      </w:r>
    </w:p>
    <w:p w:rsidR="005141F9" w:rsidRPr="005141F9" w:rsidRDefault="005141F9" w:rsidP="005141F9">
      <w:pPr>
        <w:ind w:firstLine="567"/>
        <w:jc w:val="both"/>
      </w:pPr>
      <w:r w:rsidRPr="005141F9">
        <w:t>- либо имел место простой или останов объекта, или авария, или инцидент, или производственная неполадка,</w:t>
      </w:r>
    </w:p>
    <w:p w:rsidR="005141F9" w:rsidRPr="005141F9" w:rsidRDefault="005141F9" w:rsidP="005141F9">
      <w:pPr>
        <w:ind w:firstLine="567"/>
        <w:jc w:val="both"/>
      </w:pPr>
      <w:r w:rsidRPr="005141F9">
        <w:t>Генподрядчик уплачивает Заказчику неустойку в размере 0,1 % от стоимости работ по договору (либо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
    <w:p w:rsidR="005141F9" w:rsidRPr="005141F9" w:rsidRDefault="005141F9" w:rsidP="005141F9">
      <w:pPr>
        <w:ind w:firstLine="348"/>
        <w:jc w:val="both"/>
      </w:pPr>
      <w:r w:rsidRPr="005141F9">
        <w:t>13.4. В случае нарушения Генподрядчиком и третьими лицами, привлекаемыми Генподрядчиком, требований п.п. 4.3, 4.4, 4.6., 4.8.-4.11, 4.20 Статьи 4 «Обязанности Генподрядчика», Генподрядчик обязуется уплатить Заказчику штраф в размере 30 000 рублей за каждое допущенное нарушение.</w:t>
      </w:r>
    </w:p>
    <w:p w:rsidR="005141F9" w:rsidRPr="005141F9" w:rsidRDefault="005141F9" w:rsidP="005141F9">
      <w:pPr>
        <w:ind w:firstLine="348"/>
        <w:jc w:val="both"/>
      </w:pPr>
      <w:r w:rsidRPr="005141F9">
        <w:t>13.5. В случае нарушения работником Генподрядчика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Генподрядчик выплачивает Заказчику штраф в размере 100 000 (сто тысяч) рублей, за каждый установленный факт нарушения. В случае совершения нарушения группой лиц сумма штрафа составляет 200 000 (двести тысяч) рублей.</w:t>
      </w:r>
    </w:p>
    <w:p w:rsidR="005141F9" w:rsidRPr="005141F9" w:rsidRDefault="005141F9" w:rsidP="005141F9">
      <w:pPr>
        <w:ind w:firstLine="348"/>
        <w:jc w:val="both"/>
      </w:pPr>
      <w:r w:rsidRPr="005141F9">
        <w:t>13.6. В случае несвоевременной сдачи пропусков, выданных работникам Генподрядчика и привлеченных им субподрядчиков, Генподрядчик выплачивает Заказчику штраф в размере 1 500 рублей за каждый несданный (несвоевременно сданный) пропуск.</w:t>
      </w:r>
    </w:p>
    <w:p w:rsidR="005141F9" w:rsidRPr="005141F9" w:rsidRDefault="005141F9" w:rsidP="005141F9">
      <w:pPr>
        <w:ind w:firstLine="348"/>
        <w:jc w:val="both"/>
      </w:pPr>
      <w:r w:rsidRPr="005141F9">
        <w:t>13.7. В случае нарушения предусмотренного пунктом 4.33. срока освобождения  помещения и/или территории Заказчика Генподрядчик уплачивает Заказчику за время просрочки неустойку в размере 5 000 руб. за каждый день просрочки.</w:t>
      </w:r>
    </w:p>
    <w:p w:rsidR="005141F9" w:rsidRPr="005141F9" w:rsidRDefault="005141F9" w:rsidP="005141F9">
      <w:pPr>
        <w:ind w:firstLine="348"/>
        <w:jc w:val="both"/>
      </w:pPr>
      <w:r w:rsidRPr="005141F9">
        <w:t>13.8. За несвоевременный возврат Генподрядчиком неотработанной части аванса он уплачивает Заказчику пеню в размере 0,1% от неотработанной части аванса за каждый день просрочки.</w:t>
      </w:r>
    </w:p>
    <w:p w:rsidR="005141F9" w:rsidRPr="005141F9" w:rsidRDefault="005141F9" w:rsidP="005141F9">
      <w:pPr>
        <w:ind w:firstLine="348"/>
        <w:jc w:val="both"/>
      </w:pPr>
      <w:r w:rsidRPr="005141F9">
        <w:t>13.9. В случае, если Генподрядчик в нарушение требований абзаца третьего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 а также уплатить Заказчику штраф в размере 100 000 руб.</w:t>
      </w:r>
    </w:p>
    <w:p w:rsidR="005141F9" w:rsidRPr="005141F9" w:rsidRDefault="005141F9" w:rsidP="005141F9">
      <w:pPr>
        <w:ind w:firstLine="426"/>
        <w:jc w:val="both"/>
      </w:pPr>
      <w:r w:rsidRPr="005141F9">
        <w:t>13.10. 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5141F9" w:rsidRPr="005141F9" w:rsidRDefault="005141F9" w:rsidP="005141F9">
      <w:pPr>
        <w:ind w:firstLine="348"/>
        <w:jc w:val="both"/>
      </w:pPr>
      <w:r w:rsidRPr="005141F9">
        <w:t>13.11.  В случае неисполнения Генподрядчиком обязанностей, предусмотренных п. 4.37, Генподрядчик уплачивает Заказчику штраф в размере  10 000 рублей за каждого работника Генподрядчика и/или субподрядчика, в отношении которого не было исполнено обязательство по страхованию в соответствии с п. 4.37 договора.</w:t>
      </w:r>
    </w:p>
    <w:p w:rsidR="005141F9" w:rsidRPr="005141F9" w:rsidRDefault="005141F9" w:rsidP="005141F9">
      <w:pPr>
        <w:jc w:val="both"/>
      </w:pPr>
      <w:r w:rsidRPr="005141F9">
        <w:t xml:space="preserve">      13.12. 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
    <w:p w:rsidR="005141F9" w:rsidRPr="005141F9" w:rsidRDefault="005141F9" w:rsidP="005141F9">
      <w:pPr>
        <w:ind w:firstLine="426"/>
        <w:jc w:val="both"/>
      </w:pPr>
      <w:r w:rsidRPr="005141F9">
        <w:t>13.13 Генподрядчик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Генподрядчик по требованию Заказчика безвозмездно устраняет замечания к Документации в срок, установленный Заказчиком, а также возмещает Заказчику все причиненные последнему убытки. В случае неустранения  недостатков в установленный Заказчиком срок Генподрядчик уплачивает  (помимо возмещения убытков) Заказчику штраф в размере 10% от стоимости некачественно выполненных работ. Заказчик в этом случае также вправе привлечь для устранения недостатков третье лицо, при этом Генподрядчик возмещает Заказчику расходы, понесенные последним в связи с привлечением третьего лица и оплатой выполненных им работ. Претензии к качеству разработанной Документации принимаются Генподрядчиком в течение срока проектирования, строительства и эксплуатации Объекта.</w:t>
      </w:r>
    </w:p>
    <w:p w:rsidR="005141F9" w:rsidRPr="005141F9" w:rsidRDefault="005141F9" w:rsidP="005141F9">
      <w:pPr>
        <w:ind w:firstLine="426"/>
        <w:jc w:val="both"/>
      </w:pPr>
      <w:r w:rsidRPr="005141F9">
        <w:t>13.14. В случае непредоставления в установленный срок Генподрядчиком отчета согласно п. 4.1.6. настоящего договора, либо указания в отчете недостоверных сведений, Генподрядчик уплачивает Заказчику штраф в размере 50 000 руб. за каждый факт нарушения.</w:t>
      </w:r>
    </w:p>
    <w:p w:rsidR="005141F9" w:rsidRPr="005141F9" w:rsidRDefault="005141F9" w:rsidP="005141F9">
      <w:pPr>
        <w:ind w:firstLine="426"/>
        <w:jc w:val="both"/>
      </w:pPr>
      <w:r w:rsidRPr="005141F9">
        <w:t xml:space="preserve">13.15 В случае отказа \генподрядчика от выполнения отдельного вида проектных работ, предусмотренного Договором (в т.ч. </w:t>
      </w:r>
      <w:r w:rsidRPr="005141F9">
        <w:rPr>
          <w:spacing w:val="-14"/>
        </w:rPr>
        <w:t>Графиком производства работ и освоения средств</w:t>
      </w:r>
      <w:r w:rsidRPr="005141F9">
        <w:t>, приложениями, дополнениями, дополнительными соглашениями к Договору), Генподрядчик обязуется уплатить Заказчику штраф в размере стоимости таких работ.</w:t>
      </w:r>
    </w:p>
    <w:p w:rsidR="005141F9" w:rsidRPr="005141F9" w:rsidRDefault="005141F9" w:rsidP="005141F9">
      <w:pPr>
        <w:ind w:firstLine="426"/>
        <w:jc w:val="both"/>
      </w:pPr>
      <w:r w:rsidRPr="005141F9">
        <w:t>13.16 С учётом п.1.7 настоящего Договора во всех случаях, когда по причинам, не связанным с Заказчиком, результат проектных работ по настоящему Договору не будет достигнут и/или передан Заказчику, Заказчик не возмещает Генподрядчику понесенные последним затраты, связанные с исполнением настоящего Договора, а суммы, уплаченные ранее Заказчиком Генподрядчику, подлежат возврату Заказчику. При этом Заказчик возвращает Генподрядчику всю Документацию, полученную им по настоящему Договору.</w:t>
      </w:r>
    </w:p>
    <w:p w:rsidR="005141F9" w:rsidRPr="005141F9" w:rsidRDefault="005141F9" w:rsidP="005141F9">
      <w:pPr>
        <w:jc w:val="both"/>
      </w:pPr>
      <w:r w:rsidRPr="005141F9">
        <w:t xml:space="preserve">      13.17. В случае, если Генподрядчик в нарушение требований абзаца шестого пункта 4.2 настоящего Договора осуществляет закупку без согласования, оборудование меняется на согласованное с Заказчиком  либо оплате не подлежит.</w:t>
      </w:r>
    </w:p>
    <w:p w:rsidR="005141F9" w:rsidRPr="005141F9" w:rsidRDefault="005141F9" w:rsidP="005141F9">
      <w:pPr>
        <w:ind w:firstLine="348"/>
        <w:jc w:val="both"/>
      </w:pPr>
      <w:r w:rsidRPr="005141F9">
        <w:t>13.18. Генподрядчик уплачивает предусмотренные настоящим разделом неустойки не позднее 5 рабочих дней с даты получения требования Заказчика. Заказчик вправе взыскать неустойки путем зачета встречных однородных требований и уменьшения таким образом сумм, подлежащих выплате Генподрядчику.</w:t>
      </w:r>
    </w:p>
    <w:p w:rsidR="005141F9" w:rsidRPr="005141F9" w:rsidRDefault="005141F9" w:rsidP="005141F9">
      <w:pPr>
        <w:ind w:firstLine="348"/>
        <w:jc w:val="both"/>
        <w:rPr>
          <w:b/>
        </w:rPr>
      </w:pPr>
      <w:r w:rsidRPr="005141F9">
        <w:t xml:space="preserve">13.19. Ущерб, нанесенный третьему лицу в результате строительства объекта по вине Генподрядчика или Заказчика, компенсируется виновной стороной. </w:t>
      </w:r>
    </w:p>
    <w:p w:rsidR="005141F9" w:rsidRPr="005141F9" w:rsidRDefault="005141F9" w:rsidP="005141F9">
      <w:pPr>
        <w:ind w:firstLine="348"/>
        <w:jc w:val="both"/>
      </w:pPr>
      <w:r w:rsidRPr="005141F9">
        <w:t>13.20. Спорные вопросы, возникающие в ходе исполнения настоящего Договора, разрешаются Заказчиком и Генподрядчиком путем переговоров. Если Заказчик и Генподрядчик не могут прийти к соглашению, все споры и разногласия представляются на рассмотрение Арбитражного суда  Ярославской области.</w:t>
      </w:r>
    </w:p>
    <w:p w:rsidR="005141F9" w:rsidRPr="005141F9" w:rsidRDefault="005141F9" w:rsidP="005141F9">
      <w:pPr>
        <w:ind w:firstLine="348"/>
        <w:jc w:val="both"/>
      </w:pPr>
      <w:r w:rsidRPr="005141F9">
        <w:t>13.21.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5141F9" w:rsidRPr="005141F9" w:rsidRDefault="005141F9" w:rsidP="005141F9">
      <w:pPr>
        <w:spacing w:before="120" w:after="120"/>
        <w:jc w:val="center"/>
        <w:rPr>
          <w:b/>
        </w:rPr>
      </w:pPr>
      <w:r w:rsidRPr="005141F9">
        <w:rPr>
          <w:b/>
        </w:rPr>
        <w:t>Статья 14. Конфиденциальность</w:t>
      </w:r>
    </w:p>
    <w:p w:rsidR="005141F9" w:rsidRPr="005141F9" w:rsidRDefault="005141F9" w:rsidP="005141F9">
      <w:pPr>
        <w:autoSpaceDE w:val="0"/>
        <w:autoSpaceDN w:val="0"/>
        <w:adjustRightInd w:val="0"/>
        <w:ind w:firstLine="567"/>
        <w:jc w:val="both"/>
      </w:pPr>
      <w:r w:rsidRPr="005141F9">
        <w:t>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п.14.4 настоящего Договора.</w:t>
      </w:r>
    </w:p>
    <w:p w:rsidR="005141F9" w:rsidRPr="005141F9" w:rsidRDefault="005141F9" w:rsidP="005141F9">
      <w:pPr>
        <w:autoSpaceDE w:val="0"/>
        <w:autoSpaceDN w:val="0"/>
        <w:adjustRightInd w:val="0"/>
        <w:ind w:firstLine="567"/>
        <w:jc w:val="both"/>
      </w:pPr>
      <w:r w:rsidRPr="005141F9">
        <w:t>14.2. 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иной в официальных (служебных) источниках, либо стали или станут известны от третьих лиц без участия Сторон.</w:t>
      </w:r>
    </w:p>
    <w:p w:rsidR="005141F9" w:rsidRPr="005141F9" w:rsidRDefault="005141F9" w:rsidP="005141F9">
      <w:pPr>
        <w:autoSpaceDE w:val="0"/>
        <w:autoSpaceDN w:val="0"/>
        <w:adjustRightInd w:val="0"/>
        <w:ind w:firstLine="567"/>
        <w:jc w:val="both"/>
      </w:pPr>
      <w:r w:rsidRPr="005141F9">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5141F9" w:rsidRPr="005141F9" w:rsidRDefault="005141F9" w:rsidP="005141F9">
      <w:pPr>
        <w:autoSpaceDE w:val="0"/>
        <w:autoSpaceDN w:val="0"/>
        <w:adjustRightInd w:val="0"/>
        <w:ind w:firstLine="567"/>
        <w:jc w:val="both"/>
      </w:pPr>
      <w:r w:rsidRPr="005141F9">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5141F9" w:rsidRPr="005141F9" w:rsidRDefault="005141F9" w:rsidP="005141F9">
      <w:pPr>
        <w:ind w:firstLine="348"/>
        <w:jc w:val="both"/>
      </w:pPr>
    </w:p>
    <w:p w:rsidR="005141F9" w:rsidRPr="005141F9" w:rsidRDefault="005141F9" w:rsidP="005141F9">
      <w:pPr>
        <w:shd w:val="clear" w:color="auto" w:fill="FFFFFF"/>
        <w:ind w:firstLine="340"/>
        <w:jc w:val="both"/>
        <w:rPr>
          <w:b/>
        </w:rPr>
      </w:pPr>
    </w:p>
    <w:p w:rsidR="005141F9" w:rsidRPr="005141F9" w:rsidRDefault="005141F9" w:rsidP="005141F9">
      <w:pPr>
        <w:shd w:val="clear" w:color="auto" w:fill="FFFFFF"/>
        <w:ind w:firstLine="340"/>
        <w:jc w:val="both"/>
        <w:rPr>
          <w:b/>
        </w:rPr>
      </w:pPr>
      <w:r w:rsidRPr="005141F9">
        <w:rPr>
          <w:b/>
        </w:rPr>
        <w:t>Приложения:</w:t>
      </w:r>
    </w:p>
    <w:p w:rsidR="005141F9" w:rsidRPr="005141F9" w:rsidRDefault="005141F9" w:rsidP="005141F9">
      <w:pPr>
        <w:numPr>
          <w:ilvl w:val="1"/>
          <w:numId w:val="6"/>
        </w:numPr>
        <w:shd w:val="clear" w:color="auto" w:fill="FFFFFF"/>
        <w:jc w:val="both"/>
        <w:rPr>
          <w:spacing w:val="-14"/>
        </w:rPr>
      </w:pPr>
      <w:r w:rsidRPr="005141F9">
        <w:rPr>
          <w:spacing w:val="-14"/>
        </w:rPr>
        <w:t>Протокол  согласования договорной  цены.</w:t>
      </w:r>
    </w:p>
    <w:p w:rsidR="005141F9" w:rsidRPr="005141F9" w:rsidRDefault="005141F9" w:rsidP="005141F9">
      <w:pPr>
        <w:numPr>
          <w:ilvl w:val="1"/>
          <w:numId w:val="6"/>
        </w:numPr>
        <w:shd w:val="clear" w:color="auto" w:fill="FFFFFF"/>
        <w:jc w:val="both"/>
        <w:rPr>
          <w:spacing w:val="-14"/>
        </w:rPr>
      </w:pPr>
      <w:r w:rsidRPr="005141F9">
        <w:rPr>
          <w:spacing w:val="-14"/>
        </w:rPr>
        <w:t>График производства работ и освоения средств</w:t>
      </w:r>
    </w:p>
    <w:p w:rsidR="005141F9" w:rsidRPr="005141F9" w:rsidRDefault="005141F9" w:rsidP="005141F9">
      <w:pPr>
        <w:numPr>
          <w:ilvl w:val="1"/>
          <w:numId w:val="6"/>
        </w:numPr>
        <w:shd w:val="clear" w:color="auto" w:fill="FFFFFF"/>
        <w:jc w:val="both"/>
        <w:rPr>
          <w:spacing w:val="-14"/>
        </w:rPr>
      </w:pPr>
      <w:r w:rsidRPr="005141F9">
        <w:t>Регламент определения стоимости строительно-монтажных работ на последующие работы до их полного завершения.</w:t>
      </w:r>
    </w:p>
    <w:p w:rsidR="005141F9" w:rsidRPr="005141F9" w:rsidRDefault="005141F9" w:rsidP="005141F9">
      <w:pPr>
        <w:numPr>
          <w:ilvl w:val="1"/>
          <w:numId w:val="6"/>
        </w:numPr>
        <w:shd w:val="clear" w:color="auto" w:fill="FFFFFF"/>
        <w:jc w:val="both"/>
        <w:rPr>
          <w:spacing w:val="-14"/>
        </w:rPr>
      </w:pPr>
      <w:r w:rsidRPr="005141F9">
        <w:t>Регламент определения стоимости пусконаладочных  работ на последующие работы до их полного завершения</w:t>
      </w:r>
    </w:p>
    <w:p w:rsidR="005141F9" w:rsidRPr="005141F9" w:rsidRDefault="005141F9" w:rsidP="005141F9">
      <w:pPr>
        <w:ind w:left="1040"/>
        <w:jc w:val="both"/>
      </w:pPr>
    </w:p>
    <w:p w:rsidR="005141F9" w:rsidRPr="005141F9" w:rsidRDefault="005141F9" w:rsidP="005141F9">
      <w:pPr>
        <w:shd w:val="clear" w:color="auto" w:fill="FFFFFF"/>
        <w:ind w:left="708" w:firstLine="708"/>
        <w:jc w:val="both"/>
        <w:rPr>
          <w:spacing w:val="-14"/>
        </w:rPr>
      </w:pPr>
    </w:p>
    <w:tbl>
      <w:tblPr>
        <w:tblW w:w="10137" w:type="dxa"/>
        <w:tblLayout w:type="fixed"/>
        <w:tblLook w:val="0000" w:firstRow="0" w:lastRow="0" w:firstColumn="0" w:lastColumn="0" w:noHBand="0" w:noVBand="0"/>
      </w:tblPr>
      <w:tblGrid>
        <w:gridCol w:w="5211"/>
        <w:gridCol w:w="4926"/>
      </w:tblGrid>
      <w:tr w:rsidR="005141F9" w:rsidRPr="005141F9" w:rsidTr="00E0006A">
        <w:trPr>
          <w:trHeight w:val="1305"/>
        </w:trPr>
        <w:tc>
          <w:tcPr>
            <w:tcW w:w="5211" w:type="dxa"/>
          </w:tcPr>
          <w:p w:rsidR="005141F9" w:rsidRPr="005141F9" w:rsidRDefault="005141F9" w:rsidP="005141F9">
            <w:r w:rsidRPr="005141F9">
              <w:t>Заказчик</w:t>
            </w:r>
          </w:p>
          <w:p w:rsidR="005141F9" w:rsidRPr="005141F9" w:rsidRDefault="005141F9" w:rsidP="005141F9">
            <w:pPr>
              <w:spacing w:before="240" w:after="60"/>
              <w:outlineLvl w:val="8"/>
              <w:rPr>
                <w:b/>
                <w:iCs/>
              </w:rPr>
            </w:pPr>
            <w:r w:rsidRPr="005141F9">
              <w:rPr>
                <w:b/>
                <w:iCs/>
              </w:rPr>
              <w:t>ОАО «Славнефть-ЯНОС»</w:t>
            </w:r>
          </w:p>
          <w:p w:rsidR="005141F9" w:rsidRPr="005141F9" w:rsidRDefault="005141F9" w:rsidP="005141F9">
            <w:r w:rsidRPr="005141F9">
              <w:t>Российская Федерация,</w:t>
            </w:r>
          </w:p>
          <w:p w:rsidR="005141F9" w:rsidRPr="005141F9" w:rsidRDefault="005141F9" w:rsidP="005141F9">
            <w:r w:rsidRPr="005141F9">
              <w:t xml:space="preserve">150023, г.Ярославль,  </w:t>
            </w:r>
          </w:p>
          <w:p w:rsidR="005141F9" w:rsidRPr="005141F9" w:rsidRDefault="005141F9" w:rsidP="005141F9">
            <w:r w:rsidRPr="005141F9">
              <w:t>Московский проспект, д.130</w:t>
            </w:r>
          </w:p>
          <w:p w:rsidR="005141F9" w:rsidRPr="005141F9" w:rsidRDefault="005141F9" w:rsidP="005141F9">
            <w:r w:rsidRPr="005141F9">
              <w:t>ИНН 7601001107, КПП 760401001</w:t>
            </w:r>
          </w:p>
          <w:p w:rsidR="005141F9" w:rsidRPr="005141F9" w:rsidRDefault="005141F9" w:rsidP="005141F9">
            <w:r w:rsidRPr="005141F9">
              <w:t>Р/сч 40702810200004268190 в</w:t>
            </w:r>
          </w:p>
          <w:p w:rsidR="005141F9" w:rsidRPr="005141F9" w:rsidRDefault="005141F9" w:rsidP="005141F9">
            <w:r w:rsidRPr="005141F9">
              <w:t>АКБ «ЕврофинансМоснарбанк» г.Москва</w:t>
            </w:r>
          </w:p>
          <w:p w:rsidR="005141F9" w:rsidRPr="005141F9" w:rsidRDefault="005141F9" w:rsidP="005141F9">
            <w:r w:rsidRPr="005141F9">
              <w:t xml:space="preserve">К/сч 30101810900000000204, </w:t>
            </w:r>
          </w:p>
          <w:p w:rsidR="005141F9" w:rsidRPr="005141F9" w:rsidRDefault="005141F9" w:rsidP="005141F9">
            <w:r w:rsidRPr="005141F9">
              <w:t>БИК 044525204</w:t>
            </w:r>
          </w:p>
          <w:p w:rsidR="005141F9" w:rsidRPr="005141F9" w:rsidRDefault="005141F9" w:rsidP="005141F9">
            <w:r w:rsidRPr="005141F9">
              <w:t>ОКПО 00149765, ОКОНХ 11220</w:t>
            </w:r>
          </w:p>
          <w:p w:rsidR="005141F9" w:rsidRPr="005141F9" w:rsidRDefault="005141F9" w:rsidP="005141F9">
            <w:r w:rsidRPr="005141F9">
              <w:t>_____________________</w:t>
            </w:r>
          </w:p>
        </w:tc>
        <w:tc>
          <w:tcPr>
            <w:tcW w:w="4926" w:type="dxa"/>
          </w:tcPr>
          <w:p w:rsidR="005141F9" w:rsidRPr="005141F9" w:rsidRDefault="005141F9" w:rsidP="005141F9">
            <w:r w:rsidRPr="005141F9">
              <w:t>Генподрядчик</w:t>
            </w:r>
          </w:p>
          <w:p w:rsidR="005141F9" w:rsidRPr="005141F9" w:rsidRDefault="005141F9" w:rsidP="005141F9"/>
          <w:p w:rsidR="005141F9" w:rsidRPr="005141F9" w:rsidRDefault="005141F9" w:rsidP="005141F9"/>
          <w:p w:rsidR="005141F9" w:rsidRPr="005141F9" w:rsidRDefault="005141F9" w:rsidP="005141F9"/>
          <w:p w:rsidR="005141F9" w:rsidRPr="005141F9" w:rsidRDefault="005141F9" w:rsidP="005141F9"/>
          <w:p w:rsidR="005141F9" w:rsidRPr="005141F9" w:rsidRDefault="005141F9" w:rsidP="005141F9"/>
          <w:p w:rsidR="005141F9" w:rsidRPr="005141F9" w:rsidRDefault="005141F9" w:rsidP="005141F9"/>
          <w:p w:rsidR="005141F9" w:rsidRPr="005141F9" w:rsidRDefault="005141F9" w:rsidP="005141F9"/>
          <w:p w:rsidR="005141F9" w:rsidRPr="005141F9" w:rsidRDefault="005141F9" w:rsidP="005141F9"/>
          <w:p w:rsidR="005141F9" w:rsidRPr="005141F9" w:rsidRDefault="005141F9" w:rsidP="005141F9"/>
          <w:p w:rsidR="005141F9" w:rsidRPr="005141F9" w:rsidRDefault="005141F9" w:rsidP="005141F9"/>
          <w:p w:rsidR="005141F9" w:rsidRPr="005141F9" w:rsidRDefault="005141F9" w:rsidP="005141F9"/>
          <w:p w:rsidR="005141F9" w:rsidRPr="005141F9" w:rsidRDefault="005141F9" w:rsidP="005141F9">
            <w:r w:rsidRPr="005141F9">
              <w:t>____________________</w:t>
            </w:r>
          </w:p>
        </w:tc>
      </w:tr>
    </w:tbl>
    <w:p w:rsidR="00534E77" w:rsidRPr="00666C91" w:rsidRDefault="00534E77" w:rsidP="007714E6">
      <w:pPr>
        <w:spacing w:line="276" w:lineRule="auto"/>
        <w:ind w:left="-426" w:firstLine="284"/>
        <w:jc w:val="right"/>
      </w:pPr>
    </w:p>
    <w:p w:rsidR="00DF47D4" w:rsidRDefault="00DF47D4" w:rsidP="007714E6">
      <w:pPr>
        <w:spacing w:line="276" w:lineRule="auto"/>
        <w:ind w:left="-426" w:firstLine="284"/>
        <w:jc w:val="right"/>
      </w:pPr>
    </w:p>
    <w:p w:rsidR="00DF47D4" w:rsidRDefault="00DF47D4" w:rsidP="007714E6">
      <w:pPr>
        <w:spacing w:line="276" w:lineRule="auto"/>
        <w:ind w:left="-426" w:firstLine="284"/>
        <w:jc w:val="right"/>
      </w:pPr>
    </w:p>
    <w:p w:rsidR="00DF47D4" w:rsidRDefault="00DF47D4" w:rsidP="007714E6">
      <w:pPr>
        <w:spacing w:line="276" w:lineRule="auto"/>
        <w:ind w:left="-426" w:firstLine="284"/>
        <w:jc w:val="right"/>
      </w:pPr>
    </w:p>
    <w:p w:rsidR="00312157" w:rsidRDefault="00312157" w:rsidP="00A1514F">
      <w:pPr>
        <w:spacing w:line="276" w:lineRule="auto"/>
        <w:ind w:left="-426"/>
        <w:jc w:val="center"/>
      </w:pPr>
    </w:p>
    <w:p w:rsidR="00B70457" w:rsidRDefault="00E15AF1" w:rsidP="00490B54">
      <w:pPr>
        <w:spacing w:line="276" w:lineRule="auto"/>
        <w:ind w:left="-426"/>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15pt;height:682.35pt">
            <v:imagedata r:id="rId10" o:title=""/>
          </v:shape>
        </w:pict>
      </w:r>
    </w:p>
    <w:p w:rsidR="00B70457" w:rsidRDefault="00E15AF1" w:rsidP="00490B54">
      <w:pPr>
        <w:spacing w:line="276" w:lineRule="auto"/>
        <w:ind w:left="-426"/>
        <w:jc w:val="right"/>
      </w:pPr>
      <w:r>
        <w:pict>
          <v:shape id="_x0000_i1026" type="#_x0000_t75" style="width:503.15pt;height:293.85pt">
            <v:imagedata r:id="rId11" o:title=""/>
          </v:shape>
        </w:pict>
      </w:r>
    </w:p>
    <w:p w:rsidR="0009185D" w:rsidRDefault="0009185D" w:rsidP="00490B54">
      <w:pPr>
        <w:spacing w:line="276" w:lineRule="auto"/>
        <w:ind w:left="-426"/>
        <w:jc w:val="right"/>
        <w:sectPr w:rsidR="0009185D" w:rsidSect="007714E6">
          <w:pgSz w:w="11907" w:h="16840" w:code="9"/>
          <w:pgMar w:top="851" w:right="851" w:bottom="851" w:left="993" w:header="680" w:footer="340" w:gutter="0"/>
          <w:cols w:space="60"/>
          <w:noEndnote/>
          <w:docGrid w:linePitch="326"/>
        </w:sectPr>
      </w:pPr>
    </w:p>
    <w:p w:rsidR="00B70457" w:rsidRDefault="00E15AF1" w:rsidP="00490B54">
      <w:pPr>
        <w:spacing w:line="276" w:lineRule="auto"/>
        <w:ind w:left="-426"/>
        <w:jc w:val="right"/>
      </w:pPr>
      <w:r>
        <w:pict>
          <v:shape id="_x0000_i1027" type="#_x0000_t75" style="width:744.3pt;height:502.35pt">
            <v:imagedata r:id="rId12" o:title=""/>
          </v:shape>
        </w:pict>
      </w:r>
    </w:p>
    <w:p w:rsidR="00AA2CD0" w:rsidRDefault="00E15AF1" w:rsidP="00490B54">
      <w:pPr>
        <w:spacing w:line="276" w:lineRule="auto"/>
        <w:ind w:left="-426"/>
        <w:jc w:val="right"/>
        <w:sectPr w:rsidR="00AA2CD0" w:rsidSect="00AA0BB9">
          <w:pgSz w:w="16840" w:h="11907" w:orient="landscape" w:code="9"/>
          <w:pgMar w:top="993" w:right="851" w:bottom="851" w:left="851" w:header="680" w:footer="340" w:gutter="0"/>
          <w:cols w:space="60"/>
          <w:noEndnote/>
          <w:docGrid w:linePitch="326"/>
        </w:sectPr>
      </w:pPr>
      <w:r>
        <w:pict>
          <v:shape id="_x0000_i1028" type="#_x0000_t75" style="width:716.65pt;height:502.35pt">
            <v:imagedata r:id="rId13" o:title=""/>
          </v:shape>
        </w:pict>
      </w:r>
    </w:p>
    <w:p w:rsidR="00542724" w:rsidRDefault="00E15AF1" w:rsidP="002D398C">
      <w:pPr>
        <w:spacing w:line="276" w:lineRule="auto"/>
        <w:ind w:left="-426"/>
        <w:jc w:val="right"/>
      </w:pPr>
      <w:r>
        <w:pict>
          <v:shape id="_x0000_i1029" type="#_x0000_t75" style="width:409.4pt;height:756.85pt">
            <v:imagedata r:id="rId14" o:title=""/>
          </v:shape>
        </w:pict>
      </w:r>
    </w:p>
    <w:p w:rsidR="00AA2CD0" w:rsidRDefault="00E15AF1" w:rsidP="009B6BAD">
      <w:pPr>
        <w:jc w:val="right"/>
        <w:sectPr w:rsidR="00AA2CD0" w:rsidSect="00AA2CD0">
          <w:pgSz w:w="11907" w:h="16840" w:code="9"/>
          <w:pgMar w:top="851" w:right="851" w:bottom="851" w:left="1134" w:header="680" w:footer="340" w:gutter="0"/>
          <w:cols w:space="60"/>
          <w:noEndnote/>
          <w:docGrid w:linePitch="326"/>
        </w:sectPr>
      </w:pPr>
      <w:r>
        <w:pict>
          <v:shape id="_x0000_i1030" type="#_x0000_t75" style="width:524.95pt;height:495.65pt">
            <v:imagedata r:id="rId15" o:title=""/>
          </v:shape>
        </w:pict>
      </w:r>
    </w:p>
    <w:p w:rsidR="009B6BAD" w:rsidRDefault="009B6BAD" w:rsidP="009B6BAD">
      <w:pPr>
        <w:jc w:val="right"/>
        <w:rPr>
          <w:rFonts w:ascii="Calibri" w:hAnsi="Calibri" w:cs="Calibri"/>
          <w:color w:val="000000"/>
          <w:sz w:val="22"/>
          <w:szCs w:val="22"/>
        </w:rPr>
      </w:pPr>
    </w:p>
    <w:p w:rsidR="00AE18CB" w:rsidRDefault="00AE18CB" w:rsidP="00AE18CB">
      <w:pPr>
        <w:spacing w:line="276" w:lineRule="auto"/>
        <w:jc w:val="right"/>
      </w:pPr>
      <w:r>
        <w:t xml:space="preserve">Приложение </w:t>
      </w:r>
      <w:r w:rsidR="00043C79">
        <w:t>№5</w:t>
      </w:r>
    </w:p>
    <w:p w:rsidR="00AE18CB" w:rsidRPr="00BD3C19" w:rsidRDefault="00AE18CB" w:rsidP="00AE18CB">
      <w:pPr>
        <w:spacing w:line="276" w:lineRule="auto"/>
        <w:jc w:val="right"/>
      </w:pPr>
      <w:r w:rsidRPr="00A46992">
        <w:t xml:space="preserve">к Предложению делать Оферты № </w:t>
      </w:r>
      <w:r w:rsidR="0015073A">
        <w:t>056</w:t>
      </w:r>
      <w:r w:rsidRPr="00BD3C19">
        <w:t>-КС-201</w:t>
      </w:r>
      <w:r w:rsidR="0015073A">
        <w:t>5</w:t>
      </w:r>
    </w:p>
    <w:p w:rsidR="00AE18CB" w:rsidRDefault="00AE18CB" w:rsidP="00D470C1">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AE18CB" w:rsidRPr="00236C63" w:rsidTr="00AE18CB">
        <w:trPr>
          <w:trHeight w:val="250"/>
        </w:trPr>
        <w:tc>
          <w:tcPr>
            <w:tcW w:w="54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1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75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9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320"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885"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622"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86" w:type="dxa"/>
            <w:tcBorders>
              <w:top w:val="nil"/>
              <w:left w:val="nil"/>
              <w:bottom w:val="nil"/>
              <w:right w:val="nil"/>
            </w:tcBorders>
            <w:shd w:val="clear" w:color="auto" w:fill="auto"/>
            <w:vAlign w:val="center"/>
            <w:hideMark/>
          </w:tcPr>
          <w:p w:rsidR="00AE18CB" w:rsidRPr="000B57EB" w:rsidRDefault="00AE18CB" w:rsidP="0064502A">
            <w:pPr>
              <w:jc w:val="center"/>
              <w:rPr>
                <w:i/>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9808E7">
            <w:pPr>
              <w:jc w:val="center"/>
              <w:rPr>
                <w:b/>
                <w:bCs/>
                <w:color w:val="000000"/>
              </w:rPr>
            </w:pPr>
            <w:r w:rsidRPr="00850DC3">
              <w:rPr>
                <w:b/>
                <w:bCs/>
                <w:color w:val="000000"/>
              </w:rPr>
              <w:t xml:space="preserve">Справка о заключенных и выполненных аналогичных договорах за </w:t>
            </w:r>
            <w:r w:rsidR="009808E7">
              <w:rPr>
                <w:b/>
                <w:bCs/>
                <w:color w:val="000000"/>
              </w:rPr>
              <w:t>5</w:t>
            </w:r>
            <w:r w:rsidRPr="00850DC3">
              <w:rPr>
                <w:b/>
                <w:bCs/>
                <w:color w:val="000000"/>
              </w:rPr>
              <w:t xml:space="preserve"> </w:t>
            </w:r>
            <w:r w:rsidR="009808E7">
              <w:rPr>
                <w:b/>
                <w:bCs/>
                <w:color w:val="000000"/>
              </w:rPr>
              <w:t>лет</w:t>
            </w:r>
            <w:r w:rsidR="002E6F04">
              <w:rPr>
                <w:b/>
                <w:bCs/>
                <w:color w:val="000000"/>
              </w:rPr>
              <w:t>*</w:t>
            </w:r>
          </w:p>
        </w:tc>
      </w:tr>
      <w:tr w:rsidR="00AE18CB" w:rsidRPr="00850DC3" w:rsidTr="002E6F04">
        <w:trPr>
          <w:trHeight w:val="9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64502A">
            <w:pPr>
              <w:jc w:val="center"/>
              <w:rPr>
                <w:color w:val="000000"/>
              </w:rPr>
            </w:pPr>
            <w:r w:rsidRPr="00850DC3">
              <w:rPr>
                <w:color w:val="000000"/>
              </w:rPr>
              <w:t>Наименование Претендента: _________________________________</w:t>
            </w:r>
          </w:p>
        </w:tc>
      </w:tr>
      <w:tr w:rsidR="00AE18CB" w:rsidRPr="00850DC3" w:rsidTr="00AE18CB">
        <w:trPr>
          <w:trHeight w:val="25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Форма собственности, наименование предприятия</w:t>
            </w:r>
            <w:r w:rsidR="000A43CC">
              <w:rPr>
                <w:color w:val="000000"/>
              </w:rPr>
              <w:t xml:space="preserve">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3D70A1">
            <w:pPr>
              <w:jc w:val="center"/>
              <w:rPr>
                <w:color w:val="000000"/>
              </w:rPr>
            </w:pPr>
            <w:r w:rsidRPr="00850DC3">
              <w:rPr>
                <w:color w:val="000000"/>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Сведения о рекламациях по перечисленным договорам</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104"/>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4306" w:type="dxa"/>
            <w:gridSpan w:val="3"/>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Дата заполнения</w:t>
            </w: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324"/>
        </w:trPr>
        <w:tc>
          <w:tcPr>
            <w:tcW w:w="6400" w:type="dxa"/>
            <w:gridSpan w:val="4"/>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"_______"_____________________201_г</w:t>
            </w: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87"/>
        </w:trPr>
        <w:tc>
          <w:tcPr>
            <w:tcW w:w="54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14"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175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28"/>
        </w:trPr>
        <w:tc>
          <w:tcPr>
            <w:tcW w:w="8720" w:type="dxa"/>
            <w:gridSpan w:val="5"/>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bl>
    <w:p w:rsidR="00AE18CB" w:rsidRDefault="002E6F04" w:rsidP="002E6F04">
      <w:pPr>
        <w:spacing w:line="276" w:lineRule="auto"/>
      </w:pPr>
      <w:r>
        <w:t xml:space="preserve">  </w:t>
      </w:r>
    </w:p>
    <w:p w:rsidR="002E6F04" w:rsidRDefault="002E6F04" w:rsidP="002E6F04">
      <w:pPr>
        <w:spacing w:line="276" w:lineRule="auto"/>
      </w:pPr>
      <w: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15C00" w:rsidRDefault="00615C00" w:rsidP="00D470C1">
      <w:pPr>
        <w:spacing w:line="276" w:lineRule="auto"/>
        <w:jc w:val="right"/>
        <w:sectPr w:rsidR="00615C00" w:rsidSect="00D470C1">
          <w:pgSz w:w="16840" w:h="11907" w:orient="landscape" w:code="9"/>
          <w:pgMar w:top="1134" w:right="851" w:bottom="851" w:left="851" w:header="680" w:footer="340" w:gutter="0"/>
          <w:cols w:space="60"/>
          <w:noEndnote/>
          <w:docGrid w:linePitch="326"/>
        </w:sectPr>
      </w:pPr>
    </w:p>
    <w:p w:rsidR="00043C79" w:rsidRDefault="00043C79" w:rsidP="00043C79">
      <w:pPr>
        <w:spacing w:line="276" w:lineRule="auto"/>
        <w:jc w:val="right"/>
      </w:pPr>
      <w:r>
        <w:t>Приложение №6</w:t>
      </w:r>
    </w:p>
    <w:p w:rsidR="00043C79" w:rsidRPr="00BD3C19" w:rsidRDefault="00043C79" w:rsidP="00043C79">
      <w:pPr>
        <w:spacing w:line="276" w:lineRule="auto"/>
        <w:jc w:val="right"/>
      </w:pPr>
      <w:r w:rsidRPr="00A46992">
        <w:t xml:space="preserve">к Предложению делать Оферты № </w:t>
      </w:r>
      <w:r w:rsidR="0015073A">
        <w:t>056</w:t>
      </w:r>
      <w:r w:rsidRPr="00BD3C19">
        <w:t>-КС-201</w:t>
      </w:r>
      <w:r w:rsidR="0015073A">
        <w:t>5</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043C79" w:rsidRPr="00043C79" w:rsidTr="001919B2">
        <w:trPr>
          <w:trHeight w:val="221"/>
        </w:trPr>
        <w:tc>
          <w:tcPr>
            <w:tcW w:w="15028" w:type="dxa"/>
            <w:gridSpan w:val="7"/>
            <w:tcBorders>
              <w:top w:val="nil"/>
              <w:left w:val="nil"/>
              <w:bottom w:val="nil"/>
              <w:right w:val="nil"/>
            </w:tcBorders>
            <w:shd w:val="clear" w:color="auto" w:fill="auto"/>
            <w:noWrap/>
            <w:vAlign w:val="bottom"/>
            <w:hideMark/>
          </w:tcPr>
          <w:p w:rsidR="00043C79" w:rsidRPr="00043C79" w:rsidRDefault="00043C79" w:rsidP="001919B2">
            <w:pPr>
              <w:keepNext/>
              <w:keepLines/>
              <w:widowControl w:val="0"/>
              <w:spacing w:before="200"/>
              <w:jc w:val="center"/>
              <w:outlineLvl w:val="3"/>
              <w:rPr>
                <w:b/>
                <w:bCs/>
                <w:iCs/>
              </w:rPr>
            </w:pPr>
            <w:r w:rsidRPr="00043C79">
              <w:rPr>
                <w:b/>
                <w:bCs/>
                <w:iCs/>
              </w:rPr>
              <w:t xml:space="preserve">Справка о </w:t>
            </w:r>
            <w:r w:rsidR="001919B2">
              <w:rPr>
                <w:b/>
                <w:bCs/>
                <w:iCs/>
              </w:rPr>
              <w:t xml:space="preserve">наличии </w:t>
            </w:r>
            <w:r w:rsidRPr="00043C79">
              <w:rPr>
                <w:b/>
                <w:bCs/>
                <w:iCs/>
              </w:rPr>
              <w:t>кадровых ресурс</w:t>
            </w:r>
            <w:r w:rsidR="001919B2">
              <w:rPr>
                <w:b/>
                <w:bCs/>
                <w:iCs/>
              </w:rPr>
              <w:t>ов*</w:t>
            </w:r>
          </w:p>
        </w:tc>
      </w:tr>
      <w:tr w:rsidR="00043C79" w:rsidRPr="00043C79" w:rsidTr="001919B2">
        <w:trPr>
          <w:trHeight w:val="298"/>
        </w:trPr>
        <w:tc>
          <w:tcPr>
            <w:tcW w:w="15028" w:type="dxa"/>
            <w:gridSpan w:val="7"/>
            <w:tcBorders>
              <w:top w:val="nil"/>
              <w:left w:val="nil"/>
              <w:bottom w:val="nil"/>
              <w:right w:val="nil"/>
            </w:tcBorders>
            <w:shd w:val="clear" w:color="auto" w:fill="auto"/>
            <w:noWrap/>
            <w:vAlign w:val="bottom"/>
            <w:hideMark/>
          </w:tcPr>
          <w:p w:rsidR="00043C79" w:rsidRPr="00043C79" w:rsidRDefault="00043C79" w:rsidP="00043C79">
            <w:pPr>
              <w:widowControl w:val="0"/>
              <w:jc w:val="center"/>
              <w:rPr>
                <w:color w:val="000000"/>
              </w:rPr>
            </w:pPr>
            <w:r w:rsidRPr="00043C79">
              <w:rPr>
                <w:color w:val="000000"/>
              </w:rPr>
              <w:t>Наименование Претендента: _________________________________</w:t>
            </w:r>
          </w:p>
        </w:tc>
      </w:tr>
      <w:tr w:rsidR="00043C79" w:rsidRPr="00043C79" w:rsidTr="001919B2">
        <w:trPr>
          <w:trHeight w:val="146"/>
        </w:trPr>
        <w:tc>
          <w:tcPr>
            <w:tcW w:w="564" w:type="dxa"/>
            <w:tcBorders>
              <w:top w:val="nil"/>
              <w:left w:val="nil"/>
              <w:bottom w:val="nil"/>
              <w:right w:val="nil"/>
            </w:tcBorders>
            <w:shd w:val="clear" w:color="auto" w:fill="auto"/>
            <w:noWrap/>
            <w:vAlign w:val="bottom"/>
            <w:hideMark/>
          </w:tcPr>
          <w:p w:rsidR="00043C79" w:rsidRPr="00043C79" w:rsidRDefault="00043C79" w:rsidP="00043C79">
            <w:pPr>
              <w:widowControl w:val="0"/>
              <w:jc w:val="both"/>
              <w:rPr>
                <w:color w:val="000000"/>
              </w:rPr>
            </w:pPr>
          </w:p>
        </w:tc>
        <w:tc>
          <w:tcPr>
            <w:tcW w:w="2358"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632"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13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1651"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559"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312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r>
      <w:tr w:rsidR="00043C79" w:rsidRPr="00043C79" w:rsidTr="001919B2">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Наличие </w:t>
            </w:r>
            <w:r w:rsidR="001919B2">
              <w:rPr>
                <w:color w:val="000000"/>
              </w:rPr>
              <w:t>обучения т аттестации в области охраны труда и пром. безопасности</w:t>
            </w:r>
            <w:r w:rsidR="00D7108C">
              <w:rPr>
                <w:color w:val="000000"/>
              </w:rPr>
              <w:t xml:space="preserve"> (№ св-ва, дата выдачи)</w:t>
            </w:r>
          </w:p>
        </w:tc>
      </w:tr>
      <w:tr w:rsidR="00043C79" w:rsidRPr="00043C79" w:rsidTr="00043C79">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Руководящее звено (руководитель и его заместители, главный бухгалтер, главный экономист, главный юрист)</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Специалисты </w:t>
            </w:r>
            <w:r w:rsidR="001919B2">
              <w:rPr>
                <w:color w:val="000000"/>
              </w:rPr>
              <w:t xml:space="preserve">по профилю работы </w:t>
            </w:r>
            <w:r w:rsidRPr="00043C79">
              <w:rPr>
                <w:color w:val="000000"/>
              </w:rPr>
              <w:t>(</w:t>
            </w:r>
            <w:r w:rsidR="001919B2">
              <w:rPr>
                <w:color w:val="000000"/>
              </w:rPr>
              <w:t>механики, мастера и т.п.</w:t>
            </w:r>
            <w:r w:rsidRPr="00043C79">
              <w:rPr>
                <w:color w:val="000000"/>
              </w:rPr>
              <w:t>)</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Прочий персонал, привлекаемый для оказани</w:t>
            </w:r>
            <w:r w:rsidR="00F85A71">
              <w:rPr>
                <w:color w:val="000000"/>
              </w:rPr>
              <w:t>я</w:t>
            </w:r>
            <w:r w:rsidRPr="00043C79">
              <w:rPr>
                <w:color w:val="000000"/>
              </w:rPr>
              <w:t xml:space="preserve"> услуг/выполнении работ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bl>
    <w:p w:rsidR="001919B2" w:rsidRPr="001F753C" w:rsidRDefault="001919B2" w:rsidP="001919B2">
      <w:pPr>
        <w:shd w:val="clear" w:color="auto" w:fill="FFFFFF"/>
        <w:spacing w:before="120" w:after="240"/>
        <w:ind w:firstLine="567"/>
        <w:jc w:val="both"/>
      </w:pPr>
      <w:r w:rsidRPr="001F753C">
        <w:t xml:space="preserve">Опыт работы на опасных производственных объектах </w:t>
      </w:r>
      <w:r>
        <w:t xml:space="preserve">непосредственных руководителей </w:t>
      </w:r>
      <w:r w:rsidRPr="001F753C">
        <w:t>привлеченных в ходе выполнения договора - ____ лет.</w:t>
      </w:r>
    </w:p>
    <w:p w:rsidR="001919B2" w:rsidRPr="001F753C" w:rsidRDefault="00E15AF1" w:rsidP="001919B2">
      <w:pPr>
        <w:shd w:val="clear" w:color="auto" w:fill="FFFFFF"/>
        <w:spacing w:before="360"/>
        <w:ind w:left="1134" w:right="-40" w:firstLine="567"/>
      </w:pPr>
      <w:r>
        <w:rPr>
          <w:noProof/>
        </w:rPr>
        <w:pict>
          <v:line id="_x0000_s1028" style="position:absolute;left:0;text-align:left;z-index:251655680" from="27.85pt,11.45pt" to="246.25pt,11.45pt" strokeweight=".7pt"/>
        </w:pict>
      </w:r>
      <w:r w:rsidR="001919B2" w:rsidRPr="001F753C">
        <w:rPr>
          <w:spacing w:val="-1"/>
        </w:rPr>
        <w:t>(подпись, М.П.)</w:t>
      </w:r>
    </w:p>
    <w:p w:rsidR="001919B2" w:rsidRPr="001F753C" w:rsidRDefault="00E15AF1" w:rsidP="001919B2">
      <w:pPr>
        <w:shd w:val="clear" w:color="auto" w:fill="FFFFFF"/>
        <w:spacing w:before="360"/>
        <w:ind w:left="142" w:right="-40" w:firstLine="425"/>
      </w:pPr>
      <w:r>
        <w:rPr>
          <w:noProof/>
        </w:rPr>
        <w:pict>
          <v:line id="_x0000_s1029" style="position:absolute;left:0;text-align:left;z-index:251656704" from="27.85pt,14.8pt" to="246.25pt,14.8pt" strokeweight=".7pt"/>
        </w:pict>
      </w:r>
      <w:r w:rsidR="001919B2" w:rsidRPr="001F753C">
        <w:rPr>
          <w:spacing w:val="-1"/>
        </w:rPr>
        <w:t>(фамилия, имя, отчество подписавшего, должность)</w:t>
      </w:r>
    </w:p>
    <w:p w:rsidR="001919B2" w:rsidRPr="00F74A0B" w:rsidRDefault="001919B2" w:rsidP="001919B2">
      <w:pPr>
        <w:shd w:val="clear" w:color="auto" w:fill="FFFFFF"/>
        <w:spacing w:before="360"/>
        <w:ind w:right="-37" w:firstLine="567"/>
        <w:jc w:val="both"/>
        <w:rPr>
          <w:b/>
        </w:rPr>
      </w:pPr>
      <w:r w:rsidRPr="00080021">
        <w:rPr>
          <w:b/>
        </w:rPr>
        <w:t>*</w:t>
      </w:r>
      <w:r>
        <w:rPr>
          <w:b/>
        </w:rPr>
        <w:t xml:space="preserve"> в</w:t>
      </w:r>
      <w:r w:rsidRPr="00FE7CC9">
        <w:rPr>
          <w:b/>
        </w:rPr>
        <w:t xml:space="preserve"> данной справке перечисляются работники</w:t>
      </w:r>
      <w:r>
        <w:rPr>
          <w:b/>
        </w:rPr>
        <w:t xml:space="preserve"> (в том числе Субподрядчика)</w:t>
      </w:r>
      <w:r w:rsidRPr="00FE7CC9">
        <w:rPr>
          <w:b/>
        </w:rPr>
        <w:t>, которые будут непосредственно привлечены участником отбора в ходе выполнения работ по договору</w:t>
      </w:r>
      <w:r>
        <w:rPr>
          <w:b/>
        </w:rPr>
        <w:t xml:space="preserve"> и </w:t>
      </w:r>
      <w:r w:rsidRPr="00F74A0B">
        <w:rPr>
          <w:b/>
        </w:rPr>
        <w:t>не задействованных на период выполнения работ на других объектах</w:t>
      </w:r>
      <w:r>
        <w:rPr>
          <w:b/>
        </w:rPr>
        <w:t>.</w:t>
      </w:r>
    </w:p>
    <w:p w:rsidR="00E4607B" w:rsidRDefault="00E4607B" w:rsidP="00E4607B">
      <w:pPr>
        <w:spacing w:line="276" w:lineRule="auto"/>
        <w:jc w:val="right"/>
      </w:pPr>
      <w:r>
        <w:t>Приложение №7</w:t>
      </w:r>
    </w:p>
    <w:p w:rsidR="00E4607B" w:rsidRPr="00BD3C19" w:rsidRDefault="00E4607B" w:rsidP="00E4607B">
      <w:pPr>
        <w:spacing w:line="276" w:lineRule="auto"/>
        <w:jc w:val="right"/>
      </w:pPr>
      <w:r w:rsidRPr="00A46992">
        <w:t xml:space="preserve">к Предложению делать Оферты № </w:t>
      </w:r>
      <w:r w:rsidR="0015073A">
        <w:t>056</w:t>
      </w:r>
      <w:r w:rsidRPr="00BD3C19">
        <w:t>-КС-201</w:t>
      </w:r>
      <w:r w:rsidR="0015073A">
        <w:t>5</w:t>
      </w:r>
    </w:p>
    <w:tbl>
      <w:tblPr>
        <w:tblW w:w="15609" w:type="dxa"/>
        <w:tblInd w:w="331" w:type="dxa"/>
        <w:tblLook w:val="04A0" w:firstRow="1" w:lastRow="0" w:firstColumn="1" w:lastColumn="0" w:noHBand="0" w:noVBand="1"/>
      </w:tblPr>
      <w:tblGrid>
        <w:gridCol w:w="1599"/>
        <w:gridCol w:w="1833"/>
        <w:gridCol w:w="2223"/>
        <w:gridCol w:w="2122"/>
        <w:gridCol w:w="2057"/>
        <w:gridCol w:w="2485"/>
        <w:gridCol w:w="1367"/>
        <w:gridCol w:w="1923"/>
      </w:tblGrid>
      <w:tr w:rsidR="00E4607B" w:rsidRPr="00236C63" w:rsidTr="00B23769">
        <w:trPr>
          <w:trHeight w:val="262"/>
        </w:trPr>
        <w:tc>
          <w:tcPr>
            <w:tcW w:w="1599"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1833"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223"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122"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057"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485"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1367"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i/>
                <w:color w:val="000000"/>
              </w:rPr>
            </w:pPr>
          </w:p>
        </w:tc>
        <w:tc>
          <w:tcPr>
            <w:tcW w:w="1923" w:type="dxa"/>
            <w:tcBorders>
              <w:top w:val="nil"/>
              <w:left w:val="nil"/>
              <w:bottom w:val="nil"/>
              <w:right w:val="nil"/>
            </w:tcBorders>
            <w:shd w:val="clear" w:color="auto" w:fill="auto"/>
            <w:noWrap/>
            <w:vAlign w:val="bottom"/>
          </w:tcPr>
          <w:p w:rsidR="00E4607B" w:rsidRPr="000B57EB" w:rsidRDefault="00E4607B" w:rsidP="009C75D8">
            <w:pPr>
              <w:ind w:left="-28" w:right="-23"/>
              <w:rPr>
                <w:i/>
                <w:color w:val="000000"/>
              </w:rPr>
            </w:pPr>
          </w:p>
        </w:tc>
      </w:tr>
      <w:tr w:rsidR="00E4607B" w:rsidRPr="00850DC3" w:rsidTr="00B23769">
        <w:trPr>
          <w:trHeight w:val="87"/>
        </w:trPr>
        <w:tc>
          <w:tcPr>
            <w:tcW w:w="15609" w:type="dxa"/>
            <w:gridSpan w:val="8"/>
            <w:tcBorders>
              <w:top w:val="nil"/>
              <w:left w:val="nil"/>
              <w:bottom w:val="nil"/>
              <w:right w:val="nil"/>
            </w:tcBorders>
            <w:shd w:val="clear" w:color="auto" w:fill="auto"/>
            <w:noWrap/>
            <w:vAlign w:val="bottom"/>
            <w:hideMark/>
          </w:tcPr>
          <w:p w:rsidR="00E4607B" w:rsidRPr="00850DC3" w:rsidRDefault="00E4607B" w:rsidP="00B23769">
            <w:pPr>
              <w:jc w:val="center"/>
              <w:rPr>
                <w:b/>
                <w:bCs/>
                <w:color w:val="000000"/>
              </w:rPr>
            </w:pPr>
            <w:r w:rsidRPr="00850DC3">
              <w:rPr>
                <w:b/>
                <w:bCs/>
                <w:color w:val="000000"/>
              </w:rPr>
              <w:t xml:space="preserve">Справка о наличии </w:t>
            </w:r>
            <w:r w:rsidR="00B23769">
              <w:rPr>
                <w:b/>
                <w:bCs/>
                <w:color w:val="000000"/>
              </w:rPr>
              <w:t>материально-технических ресурсах *</w:t>
            </w:r>
          </w:p>
        </w:tc>
      </w:tr>
      <w:tr w:rsidR="00E4607B" w:rsidRPr="00850DC3" w:rsidTr="00B23769">
        <w:trPr>
          <w:trHeight w:val="87"/>
        </w:trPr>
        <w:tc>
          <w:tcPr>
            <w:tcW w:w="15609" w:type="dxa"/>
            <w:gridSpan w:val="8"/>
            <w:tcBorders>
              <w:top w:val="nil"/>
              <w:left w:val="nil"/>
              <w:bottom w:val="nil"/>
              <w:right w:val="nil"/>
            </w:tcBorders>
            <w:shd w:val="clear" w:color="auto" w:fill="auto"/>
            <w:noWrap/>
            <w:vAlign w:val="bottom"/>
            <w:hideMark/>
          </w:tcPr>
          <w:p w:rsidR="00E4607B" w:rsidRPr="00850DC3" w:rsidRDefault="00E4607B" w:rsidP="009C75D8">
            <w:pPr>
              <w:jc w:val="center"/>
              <w:rPr>
                <w:color w:val="000000"/>
              </w:rPr>
            </w:pPr>
          </w:p>
        </w:tc>
      </w:tr>
      <w:tr w:rsidR="00E4607B" w:rsidRPr="00850DC3" w:rsidTr="00B23769">
        <w:trPr>
          <w:trHeight w:val="87"/>
        </w:trPr>
        <w:tc>
          <w:tcPr>
            <w:tcW w:w="15609" w:type="dxa"/>
            <w:gridSpan w:val="8"/>
            <w:tcBorders>
              <w:top w:val="nil"/>
              <w:left w:val="nil"/>
              <w:bottom w:val="nil"/>
              <w:right w:val="nil"/>
            </w:tcBorders>
            <w:shd w:val="clear" w:color="auto" w:fill="auto"/>
            <w:noWrap/>
            <w:vAlign w:val="bottom"/>
            <w:hideMark/>
          </w:tcPr>
          <w:p w:rsidR="00E4607B" w:rsidRPr="00850DC3" w:rsidRDefault="00E4607B" w:rsidP="009C75D8">
            <w:pPr>
              <w:jc w:val="center"/>
              <w:rPr>
                <w:color w:val="000000"/>
              </w:rPr>
            </w:pPr>
            <w:r w:rsidRPr="00850DC3">
              <w:rPr>
                <w:color w:val="000000"/>
              </w:rPr>
              <w:t>Наименование Претендента: _________________________________</w:t>
            </w:r>
          </w:p>
        </w:tc>
      </w:tr>
      <w:tr w:rsidR="00B23769" w:rsidRPr="00850DC3" w:rsidTr="00B23769">
        <w:trPr>
          <w:trHeight w:val="262"/>
        </w:trPr>
        <w:tc>
          <w:tcPr>
            <w:tcW w:w="9834" w:type="dxa"/>
            <w:gridSpan w:val="5"/>
            <w:tcBorders>
              <w:top w:val="nil"/>
              <w:left w:val="nil"/>
              <w:bottom w:val="nil"/>
              <w:right w:val="nil"/>
            </w:tcBorders>
            <w:shd w:val="clear" w:color="auto" w:fill="auto"/>
            <w:noWrap/>
            <w:vAlign w:val="bottom"/>
            <w:hideMark/>
          </w:tcPr>
          <w:p w:rsidR="00B23769" w:rsidRPr="00B23769" w:rsidRDefault="00B23769" w:rsidP="00B23769">
            <w:pPr>
              <w:rPr>
                <w:b/>
                <w:color w:val="000000"/>
              </w:rPr>
            </w:pPr>
            <w:r w:rsidRPr="00B23769">
              <w:rPr>
                <w:b/>
                <w:color w:val="000000"/>
              </w:rPr>
              <w:t>Сведения о материально-технических ресурсах</w:t>
            </w:r>
          </w:p>
        </w:tc>
        <w:tc>
          <w:tcPr>
            <w:tcW w:w="2485"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c>
          <w:tcPr>
            <w:tcW w:w="1367"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c>
          <w:tcPr>
            <w:tcW w:w="1923"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r>
      <w:tr w:rsidR="00E4607B" w:rsidRPr="00B23769" w:rsidTr="00B23769">
        <w:trPr>
          <w:trHeight w:val="1493"/>
        </w:trPr>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Примечания</w:t>
            </w:r>
          </w:p>
        </w:tc>
      </w:tr>
      <w:tr w:rsidR="00E4607B" w:rsidRPr="00850DC3" w:rsidTr="00B23769">
        <w:trPr>
          <w:trHeight w:val="328"/>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1</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r w:rsidR="00E4607B" w:rsidRPr="00850DC3" w:rsidTr="00B23769">
        <w:trPr>
          <w:trHeight w:val="301"/>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2</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r w:rsidR="00E4607B" w:rsidRPr="00850DC3" w:rsidTr="004A27BD">
        <w:trPr>
          <w:trHeight w:val="107"/>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bl>
    <w:p w:rsidR="00043C79" w:rsidRDefault="00043C79" w:rsidP="00D470C1">
      <w:pPr>
        <w:spacing w:line="276" w:lineRule="auto"/>
        <w:jc w:val="right"/>
      </w:pPr>
    </w:p>
    <w:p w:rsidR="00B23769" w:rsidRPr="00871820" w:rsidRDefault="00B23769" w:rsidP="00B23769">
      <w:pPr>
        <w:rPr>
          <w:rStyle w:val="aff5"/>
          <w:b/>
        </w:rPr>
      </w:pPr>
      <w:r>
        <w:rPr>
          <w:rStyle w:val="aff5"/>
          <w:b/>
        </w:rPr>
        <w:t xml:space="preserve">  </w:t>
      </w:r>
      <w:r w:rsidRPr="00871820">
        <w:rPr>
          <w:rStyle w:val="aff5"/>
          <w:b/>
        </w:rPr>
        <w:t>Сведения о наличии специализированного оборудования и техники</w:t>
      </w:r>
    </w:p>
    <w:tbl>
      <w:tblPr>
        <w:tblW w:w="139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2503"/>
        <w:gridCol w:w="3501"/>
        <w:gridCol w:w="2089"/>
        <w:gridCol w:w="2113"/>
        <w:gridCol w:w="3024"/>
      </w:tblGrid>
      <w:tr w:rsidR="00B23769" w:rsidRPr="00871820" w:rsidTr="004A27BD">
        <w:trPr>
          <w:trHeight w:val="873"/>
        </w:trPr>
        <w:tc>
          <w:tcPr>
            <w:tcW w:w="70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w:t>
            </w:r>
          </w:p>
          <w:p w:rsidR="00B23769" w:rsidRPr="00871820" w:rsidRDefault="00B23769" w:rsidP="00B23769">
            <w:pPr>
              <w:jc w:val="center"/>
              <w:rPr>
                <w:b/>
                <w:bCs/>
                <w:sz w:val="20"/>
                <w:szCs w:val="20"/>
              </w:rPr>
            </w:pPr>
            <w:r w:rsidRPr="00871820">
              <w:rPr>
                <w:b/>
                <w:sz w:val="20"/>
                <w:szCs w:val="20"/>
              </w:rPr>
              <w:t>п/п</w:t>
            </w:r>
          </w:p>
        </w:tc>
        <w:tc>
          <w:tcPr>
            <w:tcW w:w="250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Наименование</w:t>
            </w:r>
          </w:p>
        </w:tc>
        <w:tc>
          <w:tcPr>
            <w:tcW w:w="3501"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sz w:val="20"/>
                <w:szCs w:val="20"/>
              </w:rPr>
            </w:pPr>
            <w:r>
              <w:rPr>
                <w:b/>
                <w:sz w:val="20"/>
                <w:szCs w:val="20"/>
              </w:rPr>
              <w:t>Для каких работ</w:t>
            </w:r>
          </w:p>
          <w:p w:rsidR="00B23769" w:rsidRPr="00871820" w:rsidRDefault="00B23769" w:rsidP="00B23769">
            <w:pPr>
              <w:jc w:val="center"/>
              <w:rPr>
                <w:b/>
                <w:bCs/>
                <w:sz w:val="20"/>
                <w:szCs w:val="20"/>
              </w:rPr>
            </w:pPr>
            <w:r w:rsidRPr="00871820">
              <w:rPr>
                <w:b/>
                <w:sz w:val="20"/>
                <w:szCs w:val="20"/>
              </w:rPr>
              <w:t>применяется</w:t>
            </w:r>
          </w:p>
        </w:tc>
        <w:tc>
          <w:tcPr>
            <w:tcW w:w="2089"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sz w:val="20"/>
                <w:szCs w:val="20"/>
              </w:rPr>
            </w:pPr>
            <w:r w:rsidRPr="00871820">
              <w:rPr>
                <w:b/>
                <w:sz w:val="20"/>
                <w:szCs w:val="20"/>
              </w:rPr>
              <w:t>Год выпуска,</w:t>
            </w:r>
          </w:p>
          <w:p w:rsidR="00B23769" w:rsidRPr="00871820" w:rsidRDefault="00B23769" w:rsidP="00B23769">
            <w:pPr>
              <w:jc w:val="center"/>
              <w:rPr>
                <w:b/>
                <w:bCs/>
                <w:sz w:val="20"/>
                <w:szCs w:val="20"/>
              </w:rPr>
            </w:pPr>
            <w:r w:rsidRPr="00871820">
              <w:rPr>
                <w:b/>
                <w:sz w:val="20"/>
                <w:szCs w:val="20"/>
              </w:rPr>
              <w:t>последний капремонт</w:t>
            </w:r>
          </w:p>
        </w:tc>
        <w:tc>
          <w:tcPr>
            <w:tcW w:w="211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Техническое состояние</w:t>
            </w:r>
          </w:p>
        </w:tc>
        <w:tc>
          <w:tcPr>
            <w:tcW w:w="3024"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Право принадлежности (аренда/собственность)</w:t>
            </w:r>
          </w:p>
        </w:tc>
      </w:tr>
      <w:tr w:rsidR="00B23769" w:rsidRPr="00871820" w:rsidTr="00B23769">
        <w:trPr>
          <w:trHeight w:val="306"/>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1</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r>
      <w:tr w:rsidR="00B23769" w:rsidRPr="00871820" w:rsidTr="00B23769">
        <w:trPr>
          <w:trHeight w:val="306"/>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2</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r>
      <w:tr w:rsidR="00B23769" w:rsidRPr="00871820" w:rsidTr="00B23769">
        <w:trPr>
          <w:trHeight w:val="324"/>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r>
    </w:tbl>
    <w:p w:rsidR="00B23769" w:rsidRPr="00871820" w:rsidRDefault="00B23769" w:rsidP="00B23769">
      <w:r w:rsidRPr="00871820">
        <w:t>Сведения о наличии собственной лаборатории контроля качества _____</w:t>
      </w:r>
    </w:p>
    <w:p w:rsidR="00B23769" w:rsidRPr="00871820" w:rsidRDefault="00B23769" w:rsidP="00B23769">
      <w:r w:rsidRPr="00871820">
        <w:t>Мобильные бытовые помещения_____</w:t>
      </w:r>
    </w:p>
    <w:p w:rsidR="00B23769" w:rsidRPr="00871820" w:rsidRDefault="00B23769" w:rsidP="00B23769">
      <w:r w:rsidRPr="00871820">
        <w:t>Оснащенность спецодеждой и СИЗ (средствами индивидуальной защиты) -- ___ руб/чел</w:t>
      </w:r>
    </w:p>
    <w:p w:rsidR="00B23769" w:rsidRPr="0056624A" w:rsidRDefault="00E15AF1" w:rsidP="00B23769">
      <w:pPr>
        <w:shd w:val="clear" w:color="auto" w:fill="FFFFFF"/>
        <w:spacing w:before="360"/>
        <w:ind w:left="1134" w:right="-40" w:firstLine="567"/>
        <w:rPr>
          <w:noProof/>
        </w:rPr>
      </w:pPr>
      <w:r>
        <w:rPr>
          <w:noProof/>
        </w:rPr>
        <w:pict>
          <v:line id="_x0000_s1030" style="position:absolute;left:0;text-align:left;z-index:251657728" from="28.8pt,18pt" to="247.2pt,18pt" o:allowincell="f" strokeweight=".7pt"/>
        </w:pict>
      </w:r>
      <w:r w:rsidR="00B23769" w:rsidRPr="00871820">
        <w:rPr>
          <w:noProof/>
        </w:rPr>
        <w:t>(подпись, М.П.)</w:t>
      </w:r>
    </w:p>
    <w:p w:rsidR="00B23769" w:rsidRPr="0056624A" w:rsidRDefault="00E15AF1" w:rsidP="00B23769">
      <w:pPr>
        <w:shd w:val="clear" w:color="auto" w:fill="FFFFFF"/>
        <w:spacing w:before="360"/>
        <w:ind w:left="1134" w:right="-40" w:hanging="567"/>
        <w:rPr>
          <w:noProof/>
        </w:rPr>
      </w:pPr>
      <w:r>
        <w:rPr>
          <w:noProof/>
        </w:rPr>
        <w:pict>
          <v:line id="_x0000_s1031" style="position:absolute;left:0;text-align:left;z-index:251658752" from="29.3pt,18.5pt" to="247.2pt,18.5pt" o:allowincell="f" strokeweight=".7pt"/>
        </w:pict>
      </w:r>
      <w:r w:rsidR="00B23769" w:rsidRPr="00871820">
        <w:rPr>
          <w:noProof/>
        </w:rPr>
        <w:t>(фамилия, имя, отчество подписавшего, должность)</w:t>
      </w:r>
    </w:p>
    <w:p w:rsidR="00B23769" w:rsidRDefault="00B23769" w:rsidP="00B23769">
      <w:pPr>
        <w:jc w:val="both"/>
      </w:pPr>
    </w:p>
    <w:p w:rsidR="00B23769" w:rsidRDefault="00B23769" w:rsidP="00B23769">
      <w:pPr>
        <w:jc w:val="both"/>
      </w:pPr>
      <w:r>
        <w:t>* - в данной справке перечисляются материально-технические ресурсы (в т.ч. Субподрядчика), которые будут использованы при выполнении Договора.</w:t>
      </w:r>
    </w:p>
    <w:p w:rsidR="00F85A71" w:rsidRDefault="00F85A71" w:rsidP="00F85A71">
      <w:pPr>
        <w:spacing w:line="276" w:lineRule="auto"/>
        <w:jc w:val="right"/>
      </w:pPr>
      <w:r>
        <w:t>Приложение №8</w:t>
      </w:r>
    </w:p>
    <w:p w:rsidR="00F85A71" w:rsidRPr="00BD3C19" w:rsidRDefault="00F85A71" w:rsidP="00F85A71">
      <w:pPr>
        <w:spacing w:line="276" w:lineRule="auto"/>
        <w:jc w:val="right"/>
      </w:pPr>
      <w:r w:rsidRPr="00A46992">
        <w:t xml:space="preserve">к Предложению делать Оферты № </w:t>
      </w:r>
      <w:r w:rsidR="0015073A">
        <w:t>056</w:t>
      </w:r>
      <w:r w:rsidRPr="00BD3C19">
        <w:t>-КС-201</w:t>
      </w:r>
      <w:r w:rsidR="0015073A">
        <w:t>5</w:t>
      </w: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Pr="004855E4" w:rsidRDefault="00D470C1" w:rsidP="00D470C1">
      <w:pPr>
        <w:spacing w:line="276" w:lineRule="auto"/>
        <w:jc w:val="center"/>
        <w:rPr>
          <w:b/>
          <w:sz w:val="26"/>
          <w:szCs w:val="26"/>
        </w:rPr>
      </w:pPr>
      <w:r w:rsidRPr="004855E4">
        <w:rPr>
          <w:b/>
          <w:sz w:val="26"/>
          <w:szCs w:val="26"/>
        </w:rPr>
        <w:t>Перечень аффилированных организаций</w:t>
      </w:r>
    </w:p>
    <w:p w:rsidR="00D470C1" w:rsidRPr="004855E4" w:rsidRDefault="00D470C1" w:rsidP="00D470C1">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D470C1" w:rsidRPr="004855E4" w:rsidTr="0064502A">
        <w:trPr>
          <w:trHeight w:val="1538"/>
        </w:trPr>
        <w:tc>
          <w:tcPr>
            <w:tcW w:w="1465" w:type="dxa"/>
            <w:shd w:val="clear" w:color="auto" w:fill="auto"/>
            <w:vAlign w:val="center"/>
          </w:tcPr>
          <w:p w:rsidR="00D470C1" w:rsidRPr="00F605DD" w:rsidRDefault="00D470C1" w:rsidP="0064502A">
            <w:pPr>
              <w:spacing w:line="276" w:lineRule="auto"/>
              <w:jc w:val="center"/>
            </w:pPr>
            <w:r w:rsidRPr="00F605DD">
              <w:t>№</w:t>
            </w:r>
          </w:p>
          <w:p w:rsidR="00D470C1" w:rsidRPr="00F605DD" w:rsidRDefault="00D470C1" w:rsidP="0064502A">
            <w:pPr>
              <w:spacing w:line="276" w:lineRule="auto"/>
              <w:jc w:val="center"/>
            </w:pPr>
            <w:r w:rsidRPr="00F605DD">
              <w:t>п/п</w:t>
            </w:r>
          </w:p>
        </w:tc>
        <w:tc>
          <w:tcPr>
            <w:tcW w:w="2156" w:type="dxa"/>
            <w:shd w:val="clear" w:color="auto" w:fill="auto"/>
            <w:vAlign w:val="center"/>
          </w:tcPr>
          <w:p w:rsidR="00D470C1" w:rsidRPr="00F605DD" w:rsidRDefault="00D470C1" w:rsidP="0064502A">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D470C1" w:rsidRPr="00F605DD" w:rsidRDefault="00D470C1" w:rsidP="0064502A">
            <w:pPr>
              <w:spacing w:line="276" w:lineRule="auto"/>
              <w:jc w:val="center"/>
            </w:pPr>
            <w:r w:rsidRPr="00F605DD">
              <w:t>Фактическое местонахождение</w:t>
            </w:r>
          </w:p>
        </w:tc>
        <w:tc>
          <w:tcPr>
            <w:tcW w:w="1837" w:type="dxa"/>
            <w:shd w:val="clear" w:color="auto" w:fill="auto"/>
            <w:vAlign w:val="center"/>
          </w:tcPr>
          <w:p w:rsidR="00D470C1" w:rsidRPr="00F605DD" w:rsidRDefault="00D470C1" w:rsidP="0064502A">
            <w:pPr>
              <w:spacing w:line="276" w:lineRule="auto"/>
              <w:jc w:val="center"/>
            </w:pPr>
            <w:r w:rsidRPr="00F605DD">
              <w:t>Телефон/факс</w:t>
            </w:r>
          </w:p>
        </w:tc>
        <w:tc>
          <w:tcPr>
            <w:tcW w:w="1802" w:type="dxa"/>
            <w:shd w:val="clear" w:color="auto" w:fill="auto"/>
            <w:vAlign w:val="center"/>
          </w:tcPr>
          <w:p w:rsidR="00D470C1" w:rsidRPr="00F605DD" w:rsidRDefault="00D470C1" w:rsidP="0064502A">
            <w:pPr>
              <w:spacing w:line="276" w:lineRule="auto"/>
              <w:jc w:val="center"/>
            </w:pPr>
            <w:r w:rsidRPr="00F605DD">
              <w:t>ФИО руководителя организации</w:t>
            </w:r>
          </w:p>
        </w:tc>
        <w:tc>
          <w:tcPr>
            <w:tcW w:w="1466" w:type="dxa"/>
            <w:shd w:val="clear" w:color="auto" w:fill="auto"/>
            <w:vAlign w:val="center"/>
          </w:tcPr>
          <w:p w:rsidR="00D470C1" w:rsidRPr="00F605DD" w:rsidRDefault="00D470C1" w:rsidP="0064502A">
            <w:pPr>
              <w:spacing w:line="276" w:lineRule="auto"/>
              <w:jc w:val="center"/>
            </w:pPr>
            <w:r w:rsidRPr="00F605DD">
              <w:t>Код БИК</w:t>
            </w:r>
          </w:p>
        </w:tc>
        <w:tc>
          <w:tcPr>
            <w:tcW w:w="1466" w:type="dxa"/>
            <w:shd w:val="clear" w:color="auto" w:fill="auto"/>
            <w:vAlign w:val="center"/>
          </w:tcPr>
          <w:p w:rsidR="00D470C1" w:rsidRPr="00F605DD" w:rsidRDefault="00D470C1" w:rsidP="0064502A">
            <w:pPr>
              <w:spacing w:line="276" w:lineRule="auto"/>
              <w:jc w:val="center"/>
            </w:pPr>
            <w:r w:rsidRPr="00F605DD">
              <w:t>ИНН</w:t>
            </w:r>
          </w:p>
        </w:tc>
        <w:tc>
          <w:tcPr>
            <w:tcW w:w="1466" w:type="dxa"/>
            <w:shd w:val="clear" w:color="auto" w:fill="auto"/>
            <w:vAlign w:val="center"/>
          </w:tcPr>
          <w:p w:rsidR="00D470C1" w:rsidRPr="00F605DD" w:rsidRDefault="00D470C1" w:rsidP="0064502A">
            <w:pPr>
              <w:spacing w:line="276" w:lineRule="auto"/>
              <w:jc w:val="center"/>
            </w:pPr>
            <w:r w:rsidRPr="00F605DD">
              <w:t>ОГРН</w:t>
            </w:r>
          </w:p>
        </w:tc>
        <w:tc>
          <w:tcPr>
            <w:tcW w:w="1466" w:type="dxa"/>
            <w:shd w:val="clear" w:color="auto" w:fill="auto"/>
            <w:vAlign w:val="center"/>
          </w:tcPr>
          <w:p w:rsidR="00D470C1" w:rsidRPr="00F605DD" w:rsidRDefault="00D470C1" w:rsidP="0064502A">
            <w:pPr>
              <w:spacing w:line="276" w:lineRule="auto"/>
              <w:jc w:val="center"/>
            </w:pPr>
            <w:r w:rsidRPr="00F605DD">
              <w:t>ОКПО</w:t>
            </w: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bl>
    <w:p w:rsidR="00D470C1" w:rsidRDefault="00D470C1" w:rsidP="00D470C1">
      <w:pPr>
        <w:spacing w:line="276" w:lineRule="auto"/>
        <w:jc w:val="center"/>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8106DB" w:rsidP="00D470C1">
      <w:pPr>
        <w:tabs>
          <w:tab w:val="left" w:pos="1110"/>
          <w:tab w:val="left" w:pos="10995"/>
        </w:tabs>
      </w:pPr>
      <w:r>
        <w:rPr>
          <w:sz w:val="2"/>
          <w:szCs w:val="2"/>
        </w:rPr>
        <w:t xml:space="preserve">                                                                                                                          </w:t>
      </w:r>
      <w:r>
        <w:t>Наименование организации</w:t>
      </w:r>
      <w:r w:rsidR="00D470C1">
        <w:tab/>
      </w:r>
    </w:p>
    <w:p w:rsidR="00D470C1" w:rsidRDefault="00D470C1" w:rsidP="00D470C1">
      <w:pPr>
        <w:tabs>
          <w:tab w:val="left" w:pos="10995"/>
        </w:tabs>
      </w:pPr>
    </w:p>
    <w:p w:rsidR="00D470C1" w:rsidRDefault="00D470C1" w:rsidP="00D470C1">
      <w:pPr>
        <w:tabs>
          <w:tab w:val="left" w:pos="10995"/>
        </w:tabs>
      </w:pPr>
    </w:p>
    <w:p w:rsidR="008106DB" w:rsidRPr="0056624A" w:rsidRDefault="00D470C1" w:rsidP="008106DB">
      <w:pPr>
        <w:shd w:val="clear" w:color="auto" w:fill="FFFFFF"/>
        <w:spacing w:before="360"/>
        <w:ind w:left="1134" w:right="-40" w:firstLine="567"/>
        <w:rPr>
          <w:noProof/>
        </w:rPr>
      </w:pPr>
      <w:r>
        <w:t xml:space="preserve">                   </w:t>
      </w:r>
      <w:r w:rsidR="00E15AF1">
        <w:rPr>
          <w:noProof/>
        </w:rPr>
        <w:pict>
          <v:line id="_x0000_s1032" style="position:absolute;left:0;text-align:left;z-index:251659776;mso-position-horizontal-relative:text;mso-position-vertical-relative:text" from="28.8pt,18pt" to="247.2pt,18pt" o:allowincell="f" strokeweight=".7pt"/>
        </w:pict>
      </w:r>
      <w:r w:rsidR="008106DB" w:rsidRPr="00871820">
        <w:rPr>
          <w:noProof/>
        </w:rPr>
        <w:t>(подпись, М.П.)</w:t>
      </w:r>
    </w:p>
    <w:p w:rsidR="00047286" w:rsidRDefault="00E15AF1" w:rsidP="008106DB">
      <w:pPr>
        <w:shd w:val="clear" w:color="auto" w:fill="FFFFFF"/>
        <w:spacing w:before="360"/>
        <w:ind w:left="1134" w:right="-40" w:hanging="567"/>
        <w:rPr>
          <w:noProof/>
        </w:rPr>
        <w:sectPr w:rsidR="00047286" w:rsidSect="00615C00">
          <w:pgSz w:w="16840" w:h="11907" w:orient="landscape" w:code="9"/>
          <w:pgMar w:top="1134" w:right="851" w:bottom="851" w:left="851" w:header="680" w:footer="340" w:gutter="0"/>
          <w:cols w:space="60"/>
          <w:noEndnote/>
          <w:docGrid w:linePitch="326"/>
        </w:sectPr>
      </w:pPr>
      <w:r>
        <w:rPr>
          <w:noProof/>
        </w:rPr>
        <w:pict>
          <v:line id="_x0000_s1033" style="position:absolute;left:0;text-align:left;z-index:251660800" from="29.3pt,18.5pt" to="247.2pt,18.5pt" o:allowincell="f" strokeweight=".7pt"/>
        </w:pict>
      </w:r>
      <w:r w:rsidR="008106DB" w:rsidRPr="00871820">
        <w:rPr>
          <w:noProof/>
        </w:rPr>
        <w:t>(фамилия, имя, отчество подписавшего, должность)</w:t>
      </w:r>
    </w:p>
    <w:p w:rsidR="00303027" w:rsidRDefault="00303027" w:rsidP="001C49CA">
      <w:pPr>
        <w:spacing w:line="276" w:lineRule="auto"/>
        <w:jc w:val="center"/>
      </w:pPr>
    </w:p>
    <w:sectPr w:rsidR="00303027" w:rsidSect="00047286">
      <w:pgSz w:w="11907" w:h="16840" w:code="9"/>
      <w:pgMar w:top="851"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E13" w:rsidRDefault="00440E13">
      <w:r>
        <w:separator/>
      </w:r>
    </w:p>
  </w:endnote>
  <w:endnote w:type="continuationSeparator" w:id="0">
    <w:p w:rsidR="00440E13" w:rsidRDefault="00440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E13" w:rsidRDefault="00440E13">
    <w:pPr>
      <w:pStyle w:val="aa"/>
      <w:jc w:val="right"/>
    </w:pPr>
    <w:r>
      <w:fldChar w:fldCharType="begin"/>
    </w:r>
    <w:r>
      <w:instrText xml:space="preserve"> PAGE   \* MERGEFORMAT </w:instrText>
    </w:r>
    <w:r>
      <w:fldChar w:fldCharType="separate"/>
    </w:r>
    <w:r w:rsidR="00E15AF1">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E13" w:rsidRDefault="00440E13">
      <w:r>
        <w:separator/>
      </w:r>
    </w:p>
  </w:footnote>
  <w:footnote w:type="continuationSeparator" w:id="0">
    <w:p w:rsidR="00440E13" w:rsidRDefault="00440E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720"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6552C95"/>
    <w:multiLevelType w:val="hybridMultilevel"/>
    <w:tmpl w:val="0E80BDD2"/>
    <w:lvl w:ilvl="0" w:tplc="FFFFFFFF">
      <w:start w:val="1"/>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B057C1D"/>
    <w:multiLevelType w:val="hybridMultilevel"/>
    <w:tmpl w:val="633EBF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0F950C2F"/>
    <w:multiLevelType w:val="multilevel"/>
    <w:tmpl w:val="AC8C066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2">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8">
    <w:nsid w:val="3B102187"/>
    <w:multiLevelType w:val="multilevel"/>
    <w:tmpl w:val="BD6A4106"/>
    <w:lvl w:ilvl="0">
      <w:start w:val="9"/>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nsid w:val="54CA1424"/>
    <w:multiLevelType w:val="multilevel"/>
    <w:tmpl w:val="D7660D5C"/>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8">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FF1150E"/>
    <w:multiLevelType w:val="multilevel"/>
    <w:tmpl w:val="D77C5BA6"/>
    <w:lvl w:ilvl="0">
      <w:start w:val="7"/>
      <w:numFmt w:val="decimal"/>
      <w:lvlText w:val="%1."/>
      <w:lvlJc w:val="left"/>
      <w:pPr>
        <w:ind w:left="480" w:hanging="480"/>
      </w:pPr>
    </w:lvl>
    <w:lvl w:ilvl="1">
      <w:start w:val="14"/>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num w:numId="1">
    <w:abstractNumId w:val="15"/>
  </w:num>
  <w:num w:numId="2">
    <w:abstractNumId w:val="17"/>
  </w:num>
  <w:num w:numId="3">
    <w:abstractNumId w:val="16"/>
  </w:num>
  <w:num w:numId="4">
    <w:abstractNumId w:val="20"/>
  </w:num>
  <w:num w:numId="5">
    <w:abstractNumId w:val="1"/>
  </w:num>
  <w:num w:numId="6">
    <w:abstractNumId w:val="28"/>
  </w:num>
  <w:num w:numId="7">
    <w:abstractNumId w:val="9"/>
  </w:num>
  <w:num w:numId="8">
    <w:abstractNumId w:val="2"/>
  </w:num>
  <w:num w:numId="9">
    <w:abstractNumId w:val="14"/>
  </w:num>
  <w:num w:numId="10">
    <w:abstractNumId w:val="13"/>
  </w:num>
  <w:num w:numId="11">
    <w:abstractNumId w:val="21"/>
  </w:num>
  <w:num w:numId="12">
    <w:abstractNumId w:val="22"/>
  </w:num>
  <w:num w:numId="13">
    <w:abstractNumId w:val="7"/>
  </w:num>
  <w:num w:numId="14">
    <w:abstractNumId w:val="27"/>
  </w:num>
  <w:num w:numId="15">
    <w:abstractNumId w:val="19"/>
  </w:num>
  <w:num w:numId="16">
    <w:abstractNumId w:val="29"/>
  </w:num>
  <w:num w:numId="17">
    <w:abstractNumId w:val="23"/>
  </w:num>
  <w:num w:numId="18">
    <w:abstractNumId w:val="10"/>
  </w:num>
  <w:num w:numId="19">
    <w:abstractNumId w:val="11"/>
  </w:num>
  <w:num w:numId="20">
    <w:abstractNumId w:val="0"/>
  </w:num>
  <w:num w:numId="21">
    <w:abstractNumId w:val="3"/>
  </w:num>
  <w:num w:numId="22">
    <w:abstractNumId w:val="4"/>
  </w:num>
  <w:num w:numId="23">
    <w:abstractNumId w:val="8"/>
  </w:num>
  <w:num w:numId="24">
    <w:abstractNumId w:val="25"/>
  </w:num>
  <w:num w:numId="25">
    <w:abstractNumId w:val="12"/>
  </w:num>
  <w:num w:numId="26">
    <w:abstractNumId w:val="26"/>
  </w:num>
  <w:num w:numId="27">
    <w:abstractNumId w:val="24"/>
  </w:num>
  <w:num w:numId="28">
    <w:abstractNumId w:val="18"/>
  </w:num>
  <w:num w:numId="29">
    <w:abstractNumId w:val="30"/>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F40"/>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7188"/>
    <w:rsid w:val="0008090B"/>
    <w:rsid w:val="00083046"/>
    <w:rsid w:val="0008619D"/>
    <w:rsid w:val="000867B2"/>
    <w:rsid w:val="000901DC"/>
    <w:rsid w:val="00090775"/>
    <w:rsid w:val="00090B05"/>
    <w:rsid w:val="0009185D"/>
    <w:rsid w:val="00091D43"/>
    <w:rsid w:val="000920C1"/>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2094"/>
    <w:rsid w:val="000B213A"/>
    <w:rsid w:val="000B34DC"/>
    <w:rsid w:val="000B57AE"/>
    <w:rsid w:val="000B66F2"/>
    <w:rsid w:val="000C0E9B"/>
    <w:rsid w:val="000C1BC9"/>
    <w:rsid w:val="000C48F7"/>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5AC8"/>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124C"/>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73A"/>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C0700"/>
    <w:rsid w:val="001C0918"/>
    <w:rsid w:val="001C3AD0"/>
    <w:rsid w:val="001C4286"/>
    <w:rsid w:val="001C49CA"/>
    <w:rsid w:val="001C4E38"/>
    <w:rsid w:val="001C4F73"/>
    <w:rsid w:val="001C7792"/>
    <w:rsid w:val="001C77C6"/>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46B"/>
    <w:rsid w:val="002049D0"/>
    <w:rsid w:val="00204D30"/>
    <w:rsid w:val="002055EC"/>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637A"/>
    <w:rsid w:val="002769C5"/>
    <w:rsid w:val="00277262"/>
    <w:rsid w:val="002779D9"/>
    <w:rsid w:val="00277F01"/>
    <w:rsid w:val="002805AA"/>
    <w:rsid w:val="00280649"/>
    <w:rsid w:val="002819C2"/>
    <w:rsid w:val="002825A2"/>
    <w:rsid w:val="00283F0C"/>
    <w:rsid w:val="002848B9"/>
    <w:rsid w:val="00284AFF"/>
    <w:rsid w:val="00284D64"/>
    <w:rsid w:val="00285D19"/>
    <w:rsid w:val="002922E9"/>
    <w:rsid w:val="0029295A"/>
    <w:rsid w:val="00292D65"/>
    <w:rsid w:val="002933D3"/>
    <w:rsid w:val="00293D25"/>
    <w:rsid w:val="00294465"/>
    <w:rsid w:val="002947B1"/>
    <w:rsid w:val="0029484B"/>
    <w:rsid w:val="00294AD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398C"/>
    <w:rsid w:val="002D4034"/>
    <w:rsid w:val="002D56DB"/>
    <w:rsid w:val="002D58F7"/>
    <w:rsid w:val="002E01DD"/>
    <w:rsid w:val="002E0AA9"/>
    <w:rsid w:val="002E15C8"/>
    <w:rsid w:val="002E31BD"/>
    <w:rsid w:val="002E3DF9"/>
    <w:rsid w:val="002E67A4"/>
    <w:rsid w:val="002E6F04"/>
    <w:rsid w:val="002F1823"/>
    <w:rsid w:val="002F1D56"/>
    <w:rsid w:val="002F3B38"/>
    <w:rsid w:val="002F4A11"/>
    <w:rsid w:val="002F4C9E"/>
    <w:rsid w:val="002F653F"/>
    <w:rsid w:val="002F7622"/>
    <w:rsid w:val="002F7D59"/>
    <w:rsid w:val="00301C29"/>
    <w:rsid w:val="00303027"/>
    <w:rsid w:val="00303957"/>
    <w:rsid w:val="003061F7"/>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37A62"/>
    <w:rsid w:val="00340CB0"/>
    <w:rsid w:val="0034146C"/>
    <w:rsid w:val="00341B63"/>
    <w:rsid w:val="00342260"/>
    <w:rsid w:val="003423B4"/>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C98"/>
    <w:rsid w:val="00386ECD"/>
    <w:rsid w:val="00390649"/>
    <w:rsid w:val="0039155E"/>
    <w:rsid w:val="00391594"/>
    <w:rsid w:val="003939CA"/>
    <w:rsid w:val="00394DF0"/>
    <w:rsid w:val="0039623A"/>
    <w:rsid w:val="003963DE"/>
    <w:rsid w:val="003966C1"/>
    <w:rsid w:val="00397651"/>
    <w:rsid w:val="003976A5"/>
    <w:rsid w:val="003A0452"/>
    <w:rsid w:val="003A12E8"/>
    <w:rsid w:val="003A20C8"/>
    <w:rsid w:val="003A239B"/>
    <w:rsid w:val="003A2845"/>
    <w:rsid w:val="003A2DB0"/>
    <w:rsid w:val="003A36CE"/>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185D"/>
    <w:rsid w:val="003D2922"/>
    <w:rsid w:val="003D2E6F"/>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97C"/>
    <w:rsid w:val="003F7E9E"/>
    <w:rsid w:val="004016BB"/>
    <w:rsid w:val="004016FE"/>
    <w:rsid w:val="004020D4"/>
    <w:rsid w:val="00403632"/>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0E13"/>
    <w:rsid w:val="00444B0A"/>
    <w:rsid w:val="00444C0D"/>
    <w:rsid w:val="00445471"/>
    <w:rsid w:val="00446B53"/>
    <w:rsid w:val="0044768E"/>
    <w:rsid w:val="004477AB"/>
    <w:rsid w:val="00447DA5"/>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DC9"/>
    <w:rsid w:val="004B7E2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943"/>
    <w:rsid w:val="00534E77"/>
    <w:rsid w:val="00537A20"/>
    <w:rsid w:val="00540624"/>
    <w:rsid w:val="0054169B"/>
    <w:rsid w:val="00542006"/>
    <w:rsid w:val="00542724"/>
    <w:rsid w:val="005451D8"/>
    <w:rsid w:val="005465FA"/>
    <w:rsid w:val="00546D76"/>
    <w:rsid w:val="005479B2"/>
    <w:rsid w:val="00547AF9"/>
    <w:rsid w:val="00547D4D"/>
    <w:rsid w:val="00550227"/>
    <w:rsid w:val="00551AFA"/>
    <w:rsid w:val="00552974"/>
    <w:rsid w:val="00552BE2"/>
    <w:rsid w:val="005540B4"/>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7674"/>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2E7E"/>
    <w:rsid w:val="0066393B"/>
    <w:rsid w:val="006661F7"/>
    <w:rsid w:val="00666C91"/>
    <w:rsid w:val="006676D9"/>
    <w:rsid w:val="00670388"/>
    <w:rsid w:val="00670681"/>
    <w:rsid w:val="00670CEB"/>
    <w:rsid w:val="006719C8"/>
    <w:rsid w:val="00671DE4"/>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1C8"/>
    <w:rsid w:val="00694250"/>
    <w:rsid w:val="00694CB3"/>
    <w:rsid w:val="006952C9"/>
    <w:rsid w:val="0069637C"/>
    <w:rsid w:val="00696CD1"/>
    <w:rsid w:val="006A00AE"/>
    <w:rsid w:val="006A0C61"/>
    <w:rsid w:val="006A1014"/>
    <w:rsid w:val="006A1DE8"/>
    <w:rsid w:val="006A26A5"/>
    <w:rsid w:val="006A3ACC"/>
    <w:rsid w:val="006A44F9"/>
    <w:rsid w:val="006A69B4"/>
    <w:rsid w:val="006A7481"/>
    <w:rsid w:val="006A7AF2"/>
    <w:rsid w:val="006A7E3E"/>
    <w:rsid w:val="006B0058"/>
    <w:rsid w:val="006B0073"/>
    <w:rsid w:val="006B1D58"/>
    <w:rsid w:val="006B2518"/>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69B0"/>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E7A8D"/>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38A0"/>
    <w:rsid w:val="00714146"/>
    <w:rsid w:val="007148EB"/>
    <w:rsid w:val="0072091A"/>
    <w:rsid w:val="0072094E"/>
    <w:rsid w:val="007212C5"/>
    <w:rsid w:val="007219D8"/>
    <w:rsid w:val="00721C2D"/>
    <w:rsid w:val="00722196"/>
    <w:rsid w:val="007224B0"/>
    <w:rsid w:val="00722C00"/>
    <w:rsid w:val="00723E13"/>
    <w:rsid w:val="00726042"/>
    <w:rsid w:val="007268E7"/>
    <w:rsid w:val="00727A81"/>
    <w:rsid w:val="00735821"/>
    <w:rsid w:val="00737107"/>
    <w:rsid w:val="00737B3C"/>
    <w:rsid w:val="00737C28"/>
    <w:rsid w:val="007401A0"/>
    <w:rsid w:val="00740960"/>
    <w:rsid w:val="00741678"/>
    <w:rsid w:val="00741D36"/>
    <w:rsid w:val="00746638"/>
    <w:rsid w:val="007472B2"/>
    <w:rsid w:val="007505C4"/>
    <w:rsid w:val="007506F0"/>
    <w:rsid w:val="007507A9"/>
    <w:rsid w:val="00752894"/>
    <w:rsid w:val="007533C4"/>
    <w:rsid w:val="007534E6"/>
    <w:rsid w:val="00753B9C"/>
    <w:rsid w:val="00753D54"/>
    <w:rsid w:val="007554DA"/>
    <w:rsid w:val="00756AB8"/>
    <w:rsid w:val="00756DA7"/>
    <w:rsid w:val="00757910"/>
    <w:rsid w:val="00757BEE"/>
    <w:rsid w:val="0076037C"/>
    <w:rsid w:val="007607D6"/>
    <w:rsid w:val="00760C14"/>
    <w:rsid w:val="007616DB"/>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202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2037"/>
    <w:rsid w:val="00873262"/>
    <w:rsid w:val="00876EF0"/>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747"/>
    <w:rsid w:val="008D5D00"/>
    <w:rsid w:val="008D6214"/>
    <w:rsid w:val="008D6817"/>
    <w:rsid w:val="008E06E1"/>
    <w:rsid w:val="008E0950"/>
    <w:rsid w:val="008E11EA"/>
    <w:rsid w:val="008E13B8"/>
    <w:rsid w:val="008E2739"/>
    <w:rsid w:val="008E55B0"/>
    <w:rsid w:val="008E57CB"/>
    <w:rsid w:val="008E751E"/>
    <w:rsid w:val="008F01DE"/>
    <w:rsid w:val="008F0730"/>
    <w:rsid w:val="008F0ABB"/>
    <w:rsid w:val="008F2B37"/>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4194"/>
    <w:rsid w:val="00955433"/>
    <w:rsid w:val="00955887"/>
    <w:rsid w:val="00956F7A"/>
    <w:rsid w:val="009573F2"/>
    <w:rsid w:val="009607F5"/>
    <w:rsid w:val="00960A59"/>
    <w:rsid w:val="0096167C"/>
    <w:rsid w:val="00962C67"/>
    <w:rsid w:val="0096496A"/>
    <w:rsid w:val="00965A9D"/>
    <w:rsid w:val="009676CC"/>
    <w:rsid w:val="00975DC7"/>
    <w:rsid w:val="00975F83"/>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901B7"/>
    <w:rsid w:val="00990774"/>
    <w:rsid w:val="00992283"/>
    <w:rsid w:val="009923EA"/>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7523"/>
    <w:rsid w:val="009C01B3"/>
    <w:rsid w:val="009C118D"/>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2618F"/>
    <w:rsid w:val="00A26BD7"/>
    <w:rsid w:val="00A27042"/>
    <w:rsid w:val="00A300B1"/>
    <w:rsid w:val="00A30473"/>
    <w:rsid w:val="00A30548"/>
    <w:rsid w:val="00A30BE4"/>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504DA"/>
    <w:rsid w:val="00A50C62"/>
    <w:rsid w:val="00A512B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E71"/>
    <w:rsid w:val="00A831DD"/>
    <w:rsid w:val="00A84561"/>
    <w:rsid w:val="00A84EEC"/>
    <w:rsid w:val="00A85476"/>
    <w:rsid w:val="00A85C04"/>
    <w:rsid w:val="00A870D3"/>
    <w:rsid w:val="00A915FA"/>
    <w:rsid w:val="00A92847"/>
    <w:rsid w:val="00A933C2"/>
    <w:rsid w:val="00A9390C"/>
    <w:rsid w:val="00A93D6C"/>
    <w:rsid w:val="00A93FFD"/>
    <w:rsid w:val="00A9457B"/>
    <w:rsid w:val="00A95401"/>
    <w:rsid w:val="00A95E45"/>
    <w:rsid w:val="00A96548"/>
    <w:rsid w:val="00A9727B"/>
    <w:rsid w:val="00A979FE"/>
    <w:rsid w:val="00A97CC0"/>
    <w:rsid w:val="00AA0BB9"/>
    <w:rsid w:val="00AA166F"/>
    <w:rsid w:val="00AA2CD0"/>
    <w:rsid w:val="00AA3262"/>
    <w:rsid w:val="00AA3B08"/>
    <w:rsid w:val="00AA3F3B"/>
    <w:rsid w:val="00AA454E"/>
    <w:rsid w:val="00AA4A49"/>
    <w:rsid w:val="00AA50ED"/>
    <w:rsid w:val="00AA625D"/>
    <w:rsid w:val="00AB2203"/>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1A63"/>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4A18"/>
    <w:rsid w:val="00B166BD"/>
    <w:rsid w:val="00B1695B"/>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4DD"/>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457"/>
    <w:rsid w:val="00B70867"/>
    <w:rsid w:val="00B70B6C"/>
    <w:rsid w:val="00B7132A"/>
    <w:rsid w:val="00B7181B"/>
    <w:rsid w:val="00B72896"/>
    <w:rsid w:val="00B742E2"/>
    <w:rsid w:val="00B751F1"/>
    <w:rsid w:val="00B76F2B"/>
    <w:rsid w:val="00B77825"/>
    <w:rsid w:val="00B81AB1"/>
    <w:rsid w:val="00B82238"/>
    <w:rsid w:val="00B825E0"/>
    <w:rsid w:val="00B8297E"/>
    <w:rsid w:val="00B82C97"/>
    <w:rsid w:val="00B83251"/>
    <w:rsid w:val="00B8377B"/>
    <w:rsid w:val="00B848E9"/>
    <w:rsid w:val="00B858E0"/>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6B4A"/>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C87"/>
    <w:rsid w:val="00C26F2D"/>
    <w:rsid w:val="00C26F51"/>
    <w:rsid w:val="00C271B0"/>
    <w:rsid w:val="00C3112F"/>
    <w:rsid w:val="00C31487"/>
    <w:rsid w:val="00C31897"/>
    <w:rsid w:val="00C31E4A"/>
    <w:rsid w:val="00C325FB"/>
    <w:rsid w:val="00C33DFB"/>
    <w:rsid w:val="00C3486F"/>
    <w:rsid w:val="00C34F00"/>
    <w:rsid w:val="00C35397"/>
    <w:rsid w:val="00C362A8"/>
    <w:rsid w:val="00C36347"/>
    <w:rsid w:val="00C36EA0"/>
    <w:rsid w:val="00C37C85"/>
    <w:rsid w:val="00C42602"/>
    <w:rsid w:val="00C427A1"/>
    <w:rsid w:val="00C42EAB"/>
    <w:rsid w:val="00C43D7C"/>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FA5"/>
    <w:rsid w:val="00D64C3A"/>
    <w:rsid w:val="00D64ECA"/>
    <w:rsid w:val="00D66ED4"/>
    <w:rsid w:val="00D66F99"/>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BC4"/>
    <w:rsid w:val="00DC79EE"/>
    <w:rsid w:val="00DC7C97"/>
    <w:rsid w:val="00DC7E24"/>
    <w:rsid w:val="00DD01CD"/>
    <w:rsid w:val="00DD1488"/>
    <w:rsid w:val="00DD15ED"/>
    <w:rsid w:val="00DD25F6"/>
    <w:rsid w:val="00DD3ACD"/>
    <w:rsid w:val="00DD3EA6"/>
    <w:rsid w:val="00DD4566"/>
    <w:rsid w:val="00DD628A"/>
    <w:rsid w:val="00DD6CE7"/>
    <w:rsid w:val="00DD7140"/>
    <w:rsid w:val="00DD752D"/>
    <w:rsid w:val="00DE1823"/>
    <w:rsid w:val="00DE28EF"/>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F85"/>
    <w:rsid w:val="00E02DCC"/>
    <w:rsid w:val="00E03820"/>
    <w:rsid w:val="00E03D41"/>
    <w:rsid w:val="00E055F6"/>
    <w:rsid w:val="00E05989"/>
    <w:rsid w:val="00E10044"/>
    <w:rsid w:val="00E11A70"/>
    <w:rsid w:val="00E11C0D"/>
    <w:rsid w:val="00E11FB7"/>
    <w:rsid w:val="00E12A20"/>
    <w:rsid w:val="00E1316D"/>
    <w:rsid w:val="00E150DB"/>
    <w:rsid w:val="00E15AA2"/>
    <w:rsid w:val="00E15AF1"/>
    <w:rsid w:val="00E16722"/>
    <w:rsid w:val="00E168B8"/>
    <w:rsid w:val="00E169D5"/>
    <w:rsid w:val="00E177AB"/>
    <w:rsid w:val="00E17FDB"/>
    <w:rsid w:val="00E2264A"/>
    <w:rsid w:val="00E2268E"/>
    <w:rsid w:val="00E22A78"/>
    <w:rsid w:val="00E2319D"/>
    <w:rsid w:val="00E2341A"/>
    <w:rsid w:val="00E2349C"/>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874"/>
    <w:rsid w:val="00E4607B"/>
    <w:rsid w:val="00E46765"/>
    <w:rsid w:val="00E4787B"/>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33E8"/>
    <w:rsid w:val="00EF6B36"/>
    <w:rsid w:val="00EF76FF"/>
    <w:rsid w:val="00F0248B"/>
    <w:rsid w:val="00F02F5E"/>
    <w:rsid w:val="00F02FE0"/>
    <w:rsid w:val="00F033D6"/>
    <w:rsid w:val="00F03440"/>
    <w:rsid w:val="00F043E8"/>
    <w:rsid w:val="00F044AD"/>
    <w:rsid w:val="00F047DD"/>
    <w:rsid w:val="00F05B67"/>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1DBE"/>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5AF"/>
    <w:rsid w:val="00F44C3E"/>
    <w:rsid w:val="00F44D0A"/>
    <w:rsid w:val="00F452E0"/>
    <w:rsid w:val="00F46FE1"/>
    <w:rsid w:val="00F5174A"/>
    <w:rsid w:val="00F519F0"/>
    <w:rsid w:val="00F52810"/>
    <w:rsid w:val="00F52994"/>
    <w:rsid w:val="00F533C2"/>
    <w:rsid w:val="00F53E1B"/>
    <w:rsid w:val="00F55108"/>
    <w:rsid w:val="00F5602B"/>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87E87"/>
    <w:rsid w:val="00F90E01"/>
    <w:rsid w:val="00F9125C"/>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5315"/>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567E5-2298-4263-9F69-206301700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39</Pages>
  <Words>15642</Words>
  <Characters>89165</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104598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16</cp:revision>
  <cp:lastPrinted>2015-02-27T08:35:00Z</cp:lastPrinted>
  <dcterms:created xsi:type="dcterms:W3CDTF">2015-02-19T12:46:00Z</dcterms:created>
  <dcterms:modified xsi:type="dcterms:W3CDTF">2015-02-27T08:39:00Z</dcterms:modified>
</cp:coreProperties>
</file>