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11" w:rsidRDefault="00E66FF5" w:rsidP="00E66FF5">
      <w:pPr>
        <w:pStyle w:val="4"/>
        <w:numPr>
          <w:ilvl w:val="0"/>
          <w:numId w:val="0"/>
        </w:numPr>
        <w:tabs>
          <w:tab w:val="left" w:pos="708"/>
        </w:tabs>
        <w:ind w:right="0"/>
        <w:jc w:val="right"/>
        <w:rPr>
          <w:b/>
        </w:rPr>
      </w:pPr>
      <w:r w:rsidRPr="00E66FF5">
        <w:rPr>
          <w:b/>
        </w:rPr>
        <w:t>Форма 3</w:t>
      </w:r>
    </w:p>
    <w:p w:rsidR="00E66FF5" w:rsidRPr="00E66FF5" w:rsidRDefault="00E66FF5" w:rsidP="00E66FF5">
      <w:pPr>
        <w:rPr>
          <w:sz w:val="24"/>
          <w:szCs w:val="24"/>
        </w:rPr>
      </w:pPr>
      <w:r w:rsidRPr="00E66FF5">
        <w:rPr>
          <w:sz w:val="24"/>
          <w:szCs w:val="24"/>
        </w:rPr>
        <w:t>Для лота №1</w:t>
      </w:r>
    </w:p>
    <w:p w:rsidR="00411611" w:rsidRDefault="00411611" w:rsidP="00411611">
      <w:pPr>
        <w:pStyle w:val="ad"/>
        <w:rPr>
          <w:sz w:val="24"/>
        </w:rPr>
      </w:pPr>
    </w:p>
    <w:p w:rsidR="00411611" w:rsidRDefault="00411611" w:rsidP="00411611">
      <w:pPr>
        <w:pStyle w:val="ad"/>
        <w:rPr>
          <w:sz w:val="16"/>
          <w:szCs w:val="16"/>
        </w:rPr>
      </w:pPr>
      <w:r>
        <w:rPr>
          <w:sz w:val="24"/>
        </w:rPr>
        <w:t>ДОГОВОР ПОДРЯДА № ___</w:t>
      </w:r>
    </w:p>
    <w:p w:rsidR="00411611" w:rsidRDefault="00411611" w:rsidP="00411611">
      <w:pPr>
        <w:pStyle w:val="ad"/>
        <w:rPr>
          <w:sz w:val="16"/>
          <w:szCs w:val="16"/>
        </w:rPr>
      </w:pPr>
    </w:p>
    <w:p w:rsidR="00411611" w:rsidRDefault="00411611" w:rsidP="00411611">
      <w:pPr>
        <w:pStyle w:val="ad"/>
        <w:jc w:val="left"/>
        <w:rPr>
          <w:sz w:val="24"/>
        </w:rPr>
      </w:pPr>
      <w:r>
        <w:rPr>
          <w:sz w:val="24"/>
        </w:rPr>
        <w:t>г. Ярославль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«___» _____________ 201__ года</w:t>
      </w:r>
    </w:p>
    <w:p w:rsidR="00411611" w:rsidRDefault="00411611" w:rsidP="00411611">
      <w:pPr>
        <w:rPr>
          <w:sz w:val="24"/>
          <w:szCs w:val="24"/>
        </w:rPr>
      </w:pPr>
    </w:p>
    <w:p w:rsidR="00411611" w:rsidRDefault="00411611" w:rsidP="00411611">
      <w:pPr>
        <w:rPr>
          <w:sz w:val="23"/>
          <w:szCs w:val="23"/>
        </w:rPr>
      </w:pP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____________________ в лице _________________________, действующего на основании ____________</w:t>
      </w:r>
      <w:proofErr w:type="gramStart"/>
      <w:r>
        <w:rPr>
          <w:sz w:val="23"/>
          <w:szCs w:val="23"/>
        </w:rPr>
        <w:t xml:space="preserve"> ,</w:t>
      </w:r>
      <w:proofErr w:type="gramEnd"/>
      <w:r>
        <w:rPr>
          <w:sz w:val="23"/>
          <w:szCs w:val="23"/>
        </w:rPr>
        <w:t xml:space="preserve"> имеющее свидетельство о допуске к работам, которые оказывают влияние на безопасность объектов капитального строительства № _________, именуемое в дальнейшем «Подрядчик», с другой стороны,</w:t>
      </w: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заключили настоящий договор о нижеследующем:</w:t>
      </w:r>
    </w:p>
    <w:p w:rsidR="00411611" w:rsidRPr="00E66FF5" w:rsidRDefault="00411611" w:rsidP="00411611">
      <w:pPr>
        <w:pStyle w:val="312"/>
        <w:spacing w:after="0"/>
        <w:ind w:firstLine="567"/>
        <w:contextualSpacing/>
        <w:jc w:val="both"/>
        <w:rPr>
          <w:sz w:val="24"/>
          <w:szCs w:val="24"/>
        </w:rPr>
      </w:pPr>
    </w:p>
    <w:p w:rsidR="00411611" w:rsidRDefault="00411611" w:rsidP="00411611">
      <w:pPr>
        <w:pStyle w:val="af6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bookmarkStart w:id="0" w:name="_Ref438817403"/>
      <w:bookmarkStart w:id="1" w:name="_Ref438644264"/>
      <w:r>
        <w:rPr>
          <w:rFonts w:ascii="Times New Roman" w:hAnsi="Times New Roman" w:cs="Times New Roman"/>
          <w:sz w:val="23"/>
          <w:szCs w:val="23"/>
        </w:rPr>
        <w:t xml:space="preserve">Подрядчик принимает на себя обязательства по </w:t>
      </w:r>
      <w:r>
        <w:rPr>
          <w:rFonts w:ascii="Times New Roman" w:hAnsi="Times New Roman" w:cs="Times New Roman"/>
          <w:b/>
          <w:sz w:val="23"/>
          <w:szCs w:val="23"/>
        </w:rPr>
        <w:t xml:space="preserve">выполнению </w:t>
      </w:r>
      <w:r>
        <w:rPr>
          <w:rFonts w:ascii="Times New Roman" w:hAnsi="Times New Roman" w:cs="Times New Roman"/>
          <w:b/>
          <w:sz w:val="24"/>
        </w:rPr>
        <w:t>работ по ремонту здания вакуум-фильтров С-400 КМ-2 вне графика простоев</w:t>
      </w:r>
      <w:r>
        <w:rPr>
          <w:rFonts w:ascii="Times New Roman" w:hAnsi="Times New Roman" w:cs="Times New Roman"/>
          <w:b/>
          <w:szCs w:val="22"/>
        </w:rPr>
        <w:t xml:space="preserve"> </w:t>
      </w:r>
      <w:r>
        <w:rPr>
          <w:szCs w:val="22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 xml:space="preserve">в соответствии с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заданием</w:t>
      </w:r>
      <w:r>
        <w:rPr>
          <w:rFonts w:ascii="Times New Roman" w:hAnsi="Times New Roman" w:cs="Times New Roman"/>
          <w:b/>
          <w:sz w:val="23"/>
          <w:szCs w:val="23"/>
        </w:rPr>
        <w:t xml:space="preserve"> Заказчика</w:t>
      </w:r>
      <w:r>
        <w:rPr>
          <w:rFonts w:ascii="Times New Roman" w:hAnsi="Times New Roman" w:cs="Times New Roman"/>
          <w:sz w:val="23"/>
          <w:szCs w:val="23"/>
        </w:rPr>
        <w:t>. Виды выполняемых Подрядчиком работ перечислены в дефектной ведомости и сметах №№ _____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являющихся приложениями к настоящему договору.</w:t>
      </w:r>
      <w:bookmarkEnd w:id="0"/>
      <w:bookmarkEnd w:id="1"/>
    </w:p>
    <w:p w:rsidR="00411611" w:rsidRPr="00E66FF5" w:rsidRDefault="00411611" w:rsidP="00411611">
      <w:pPr>
        <w:ind w:firstLine="567"/>
        <w:jc w:val="both"/>
        <w:rPr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Объёмы и сроки выполнения работ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Объемы выполняемых работ определяются сметами №№ ________________, составленными в соответствии с дефектной ведомостью.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Сроки выполнения работ: </w:t>
      </w:r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Начало работ </w:t>
      </w:r>
      <w:r w:rsidRPr="00E66FF5">
        <w:rPr>
          <w:rFonts w:ascii="Times New Roman" w:hAnsi="Times New Roman" w:cs="Times New Roman"/>
          <w:sz w:val="23"/>
          <w:szCs w:val="23"/>
        </w:rPr>
        <w:t xml:space="preserve">– </w:t>
      </w:r>
      <w:proofErr w:type="gramStart"/>
      <w:r w:rsidRPr="00E66FF5">
        <w:rPr>
          <w:rFonts w:ascii="Times New Roman" w:hAnsi="Times New Roman" w:cs="Times New Roman"/>
          <w:sz w:val="23"/>
          <w:szCs w:val="23"/>
        </w:rPr>
        <w:t>с даты подписания</w:t>
      </w:r>
      <w:proofErr w:type="gramEnd"/>
      <w:r w:rsidRPr="00E66FF5">
        <w:rPr>
          <w:rFonts w:ascii="Times New Roman" w:hAnsi="Times New Roman" w:cs="Times New Roman"/>
          <w:sz w:val="23"/>
          <w:szCs w:val="23"/>
        </w:rPr>
        <w:t xml:space="preserve"> догово</w:t>
      </w:r>
      <w:r w:rsidR="00DA3134" w:rsidRPr="00E66FF5">
        <w:rPr>
          <w:rFonts w:ascii="Times New Roman" w:hAnsi="Times New Roman" w:cs="Times New Roman"/>
          <w:sz w:val="23"/>
          <w:szCs w:val="23"/>
        </w:rPr>
        <w:t>ра, окончание работ – 31 октября</w:t>
      </w:r>
      <w:r w:rsidRPr="00E66FF5">
        <w:rPr>
          <w:rFonts w:ascii="Times New Roman" w:hAnsi="Times New Roman" w:cs="Times New Roman"/>
          <w:sz w:val="23"/>
          <w:szCs w:val="23"/>
        </w:rPr>
        <w:t xml:space="preserve"> 2016 г., согласно укрупненного графика проведения работ (Приложение № 3 к Договору).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включительно.</w:t>
      </w:r>
      <w:proofErr w:type="gramEnd"/>
    </w:p>
    <w:p w:rsidR="00411611" w:rsidRDefault="00411611" w:rsidP="00411611">
      <w:pPr>
        <w:pStyle w:val="af6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сторон.</w:t>
      </w:r>
    </w:p>
    <w:p w:rsidR="00411611" w:rsidRPr="00E66FF5" w:rsidRDefault="00411611" w:rsidP="00411611">
      <w:pPr>
        <w:jc w:val="both"/>
        <w:rPr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Стоимость работ</w:t>
      </w:r>
    </w:p>
    <w:p w:rsidR="00411611" w:rsidRDefault="00411611" w:rsidP="00393BD7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color w:val="000000"/>
          <w:sz w:val="23"/>
          <w:szCs w:val="23"/>
        </w:rPr>
      </w:pPr>
      <w:bookmarkStart w:id="2" w:name="_Ref438644310"/>
      <w:r>
        <w:rPr>
          <w:sz w:val="23"/>
          <w:szCs w:val="23"/>
        </w:rPr>
        <w:t>Стоимость поручаемых Подрядчику работ, предусмотренных п.</w:t>
      </w:r>
      <w:r w:rsidR="00286D13">
        <w:fldChar w:fldCharType="begin"/>
      </w:r>
      <w:r>
        <w:rPr>
          <w:sz w:val="23"/>
          <w:szCs w:val="23"/>
        </w:rPr>
        <w:instrText xml:space="preserve"> REF _Ref438817403 \r \h </w:instrText>
      </w:r>
      <w:r w:rsidR="00286D13">
        <w:fldChar w:fldCharType="separate"/>
      </w:r>
      <w:r w:rsidR="00A01189">
        <w:rPr>
          <w:sz w:val="23"/>
          <w:szCs w:val="23"/>
        </w:rPr>
        <w:t>1.1</w:t>
      </w:r>
      <w:r w:rsidR="00286D13">
        <w:fldChar w:fldCharType="end"/>
      </w:r>
      <w:r>
        <w:rPr>
          <w:sz w:val="23"/>
          <w:szCs w:val="23"/>
        </w:rPr>
        <w:t xml:space="preserve"> настоящего Договора, составляет  </w:t>
      </w:r>
      <w:r>
        <w:rPr>
          <w:b/>
          <w:sz w:val="23"/>
          <w:szCs w:val="23"/>
        </w:rPr>
        <w:t>_________ руб</w:t>
      </w:r>
      <w:r>
        <w:rPr>
          <w:sz w:val="23"/>
          <w:szCs w:val="23"/>
        </w:rPr>
        <w:t>., в т.ч. НДС  ____ руб</w:t>
      </w:r>
      <w:proofErr w:type="gramStart"/>
      <w:r>
        <w:rPr>
          <w:sz w:val="23"/>
          <w:szCs w:val="23"/>
        </w:rPr>
        <w:t xml:space="preserve">.. </w:t>
      </w:r>
      <w:proofErr w:type="gramEnd"/>
      <w:r>
        <w:rPr>
          <w:sz w:val="23"/>
          <w:szCs w:val="23"/>
        </w:rPr>
        <w:t xml:space="preserve">Стоимость работ включает в себя стоимость материалов поставки Подрядчика, а также все затраты Подрядчика, понесенные во исполнение настоящего договора, в частности, раздела </w:t>
      </w:r>
      <w:r w:rsidR="00286D13">
        <w:fldChar w:fldCharType="begin"/>
      </w:r>
      <w:r>
        <w:rPr>
          <w:sz w:val="23"/>
          <w:szCs w:val="23"/>
        </w:rPr>
        <w:instrText xml:space="preserve"> REF _Ref438644440 \r \h </w:instrText>
      </w:r>
      <w:r w:rsidR="00286D13">
        <w:fldChar w:fldCharType="separate"/>
      </w:r>
      <w:r w:rsidR="00A01189">
        <w:rPr>
          <w:sz w:val="23"/>
          <w:szCs w:val="23"/>
        </w:rPr>
        <w:t>6</w:t>
      </w:r>
      <w:r w:rsidR="00286D13">
        <w:fldChar w:fldCharType="end"/>
      </w:r>
      <w:r>
        <w:rPr>
          <w:sz w:val="23"/>
          <w:szCs w:val="23"/>
        </w:rPr>
        <w:t xml:space="preserve"> договора.</w:t>
      </w:r>
      <w:bookmarkEnd w:id="2"/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Стоимость работ по п. </w:t>
      </w:r>
      <w:r w:rsidR="00286D13">
        <w:rPr>
          <w:rFonts w:cs="Times New Roman"/>
          <w:color w:val="000000"/>
          <w:sz w:val="23"/>
          <w:szCs w:val="23"/>
        </w:rPr>
        <w:fldChar w:fldCharType="begin"/>
      </w:r>
      <w:r>
        <w:rPr>
          <w:rFonts w:cs="Times New Roman"/>
          <w:color w:val="000000"/>
          <w:sz w:val="23"/>
          <w:szCs w:val="23"/>
        </w:rPr>
        <w:instrText xml:space="preserve"> REF _Ref438644310 \r \h </w:instrText>
      </w:r>
      <w:r w:rsidR="00286D13">
        <w:rPr>
          <w:rFonts w:cs="Times New Roman"/>
          <w:color w:val="000000"/>
          <w:sz w:val="23"/>
          <w:szCs w:val="23"/>
        </w:rPr>
      </w:r>
      <w:r w:rsidR="00286D13">
        <w:rPr>
          <w:rFonts w:cs="Times New Roman"/>
          <w:color w:val="000000"/>
          <w:sz w:val="23"/>
          <w:szCs w:val="23"/>
        </w:rPr>
        <w:fldChar w:fldCharType="separate"/>
      </w:r>
      <w:r w:rsidR="00A01189">
        <w:rPr>
          <w:rFonts w:cs="Times New Roman"/>
          <w:color w:val="000000"/>
          <w:sz w:val="23"/>
          <w:szCs w:val="23"/>
        </w:rPr>
        <w:t>3.1</w:t>
      </w:r>
      <w:r w:rsidR="00286D13">
        <w:rPr>
          <w:rFonts w:cs="Times New Roman"/>
          <w:color w:val="000000"/>
          <w:sz w:val="23"/>
          <w:szCs w:val="23"/>
        </w:rPr>
        <w:fldChar w:fldCharType="end"/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При согласовании стоимости работ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указанные в настоящем разделе договора стоимость работ и Регламент определения стоимости работ являются достаточным для полного и качественного выполнения работ.</w:t>
      </w:r>
      <w:proofErr w:type="gramEnd"/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случае увеличения Заказчиком объемов работ по сравнению с объемом, указанным в приложении №1,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</w:t>
      </w:r>
      <w:r>
        <w:rPr>
          <w:sz w:val="23"/>
          <w:szCs w:val="23"/>
        </w:rPr>
        <w:lastRenderedPageBreak/>
        <w:t>основании следующего Регламента определения стоимости работ, с соблюдением стоимости опциона:</w:t>
      </w:r>
    </w:p>
    <w:p w:rsidR="00411611" w:rsidRDefault="00411611" w:rsidP="00411611">
      <w:pPr>
        <w:pStyle w:val="af6"/>
        <w:spacing w:before="0"/>
        <w:ind w:left="567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240" w:type="dxa"/>
        <w:tblLayout w:type="fixed"/>
        <w:tblLook w:val="04A0"/>
      </w:tblPr>
      <w:tblGrid>
        <w:gridCol w:w="7088"/>
        <w:gridCol w:w="1118"/>
        <w:gridCol w:w="1453"/>
      </w:tblGrid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затрат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Ед. </w:t>
            </w:r>
            <w:proofErr w:type="spellStart"/>
            <w:r>
              <w:rPr>
                <w:sz w:val="23"/>
                <w:szCs w:val="23"/>
              </w:rPr>
              <w:t>изм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</w:t>
            </w: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Среднемесячная зарплата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Руб.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Коэффициент на стесненные условия труда (к фонду оплаты труда (ФОТ)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Коэффициент на работу внутри аппаратов (</w:t>
            </w:r>
            <w:proofErr w:type="gramStart"/>
            <w:r>
              <w:rPr>
                <w:sz w:val="23"/>
                <w:szCs w:val="23"/>
              </w:rPr>
              <w:t>к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Накладные расходы (</w:t>
            </w:r>
            <w:proofErr w:type="gramStart"/>
            <w:r>
              <w:rPr>
                <w:sz w:val="23"/>
                <w:szCs w:val="23"/>
              </w:rPr>
              <w:t>от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Плановые накопления (</w:t>
            </w:r>
            <w:proofErr w:type="gramStart"/>
            <w:r>
              <w:rPr>
                <w:sz w:val="23"/>
                <w:szCs w:val="23"/>
              </w:rPr>
              <w:t>от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Зимнее удорожание (от СМР)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расходы на материалы подрядчика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расходы на материалы заказчика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</w:tbl>
    <w:p w:rsidR="00411611" w:rsidRDefault="00411611" w:rsidP="00411611">
      <w:pPr>
        <w:ind w:firstLine="567"/>
        <w:jc w:val="both"/>
      </w:pP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Стоимость опциона - не более 30 % от стоимости работ по настоящему Договору, указанной в п. </w:t>
      </w:r>
      <w:r w:rsidR="00286D13">
        <w:rPr>
          <w:rFonts w:cs="Times New Roman"/>
          <w:sz w:val="23"/>
          <w:szCs w:val="23"/>
        </w:rPr>
        <w:fldChar w:fldCharType="begin"/>
      </w:r>
      <w:r>
        <w:rPr>
          <w:rFonts w:cs="Times New Roman"/>
          <w:sz w:val="23"/>
          <w:szCs w:val="23"/>
        </w:rPr>
        <w:instrText xml:space="preserve"> REF _Ref438644310 \r \h </w:instrText>
      </w:r>
      <w:r w:rsidR="00286D13">
        <w:rPr>
          <w:rFonts w:cs="Times New Roman"/>
          <w:sz w:val="23"/>
          <w:szCs w:val="23"/>
        </w:rPr>
      </w:r>
      <w:r w:rsidR="00286D13">
        <w:rPr>
          <w:rFonts w:cs="Times New Roman"/>
          <w:sz w:val="23"/>
          <w:szCs w:val="23"/>
        </w:rPr>
        <w:fldChar w:fldCharType="separate"/>
      </w:r>
      <w:r w:rsidR="00A01189">
        <w:rPr>
          <w:rFonts w:cs="Times New Roman"/>
          <w:sz w:val="23"/>
          <w:szCs w:val="23"/>
        </w:rPr>
        <w:t>3.1</w:t>
      </w:r>
      <w:r w:rsidR="00286D13">
        <w:rPr>
          <w:rFonts w:cs="Times New Roman"/>
          <w:sz w:val="23"/>
          <w:szCs w:val="23"/>
        </w:rPr>
        <w:fldChar w:fldCharType="end"/>
      </w:r>
      <w:r>
        <w:rPr>
          <w:rFonts w:ascii="Times New Roman" w:hAnsi="Times New Roman" w:cs="Times New Roman"/>
          <w:sz w:val="23"/>
          <w:szCs w:val="23"/>
        </w:rPr>
        <w:t>. Опцион предоставляется Заказчику без оплаты или другого встречного предоставления.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411611" w:rsidRPr="00E66FF5" w:rsidRDefault="00411611" w:rsidP="00411611">
      <w:pPr>
        <w:pStyle w:val="a5"/>
        <w:tabs>
          <w:tab w:val="left" w:pos="284"/>
          <w:tab w:val="left" w:pos="1778"/>
        </w:tabs>
        <w:jc w:val="center"/>
        <w:rPr>
          <w:b/>
          <w:bCs/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Порядок расчетов</w:t>
      </w:r>
    </w:p>
    <w:p w:rsidR="00411611" w:rsidRDefault="00411611" w:rsidP="0076452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411611" w:rsidRDefault="00411611" w:rsidP="0076452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т.ч.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411611" w:rsidRPr="00E66FF5" w:rsidRDefault="00411611" w:rsidP="00411611">
      <w:pPr>
        <w:pStyle w:val="a5"/>
        <w:tabs>
          <w:tab w:val="left" w:pos="708"/>
        </w:tabs>
        <w:ind w:firstLine="567"/>
        <w:jc w:val="both"/>
        <w:rPr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Обеспечение материалами и оборудованием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  <w:shd w:val="clear" w:color="auto" w:fill="FFFF00"/>
        </w:rPr>
      </w:pPr>
      <w:r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оборудования и материалов»СМК-ПК-7.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осуществляет доставку к месту выполнения работ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материалов и оборудования</w:t>
      </w:r>
      <w:r>
        <w:rPr>
          <w:rFonts w:ascii="Times New Roman" w:hAnsi="Times New Roman" w:cs="Times New Roman"/>
          <w:bCs/>
          <w:sz w:val="23"/>
          <w:szCs w:val="23"/>
        </w:rPr>
        <w:t>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bookmarkStart w:id="3" w:name="_Ref438644830"/>
      <w:r>
        <w:rPr>
          <w:rFonts w:ascii="Times New Roman" w:hAnsi="Times New Roman" w:cs="Times New Roman"/>
          <w:sz w:val="23"/>
          <w:szCs w:val="23"/>
        </w:rPr>
        <w:t>Все предоставляемые для выполнения работ материалы и оборудование должны иметь:</w:t>
      </w:r>
      <w:bookmarkEnd w:id="3"/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Сертификаты качества, выданные производителем,</w:t>
      </w:r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Сертификаты соответствия Госстандарта Российской Федерации,</w:t>
      </w:r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Технические паспорта и другие документы, удостоверяющие их качество.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Поставляемое Подрядчиком по настоящему договору технические устройства должны, кроме того, иметь разрешение </w:t>
      </w:r>
      <w:proofErr w:type="spellStart"/>
      <w:r>
        <w:rPr>
          <w:sz w:val="23"/>
          <w:szCs w:val="23"/>
        </w:rPr>
        <w:t>Ростехнадзора</w:t>
      </w:r>
      <w:proofErr w:type="spellEnd"/>
      <w:r>
        <w:rPr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411611" w:rsidRPr="00E66FF5" w:rsidRDefault="00411611" w:rsidP="00411611">
      <w:pPr>
        <w:ind w:firstLine="567"/>
        <w:jc w:val="both"/>
        <w:rPr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411611" w:rsidRDefault="00411611" w:rsidP="00411611">
      <w:pPr>
        <w:pStyle w:val="a5"/>
        <w:tabs>
          <w:tab w:val="left" w:pos="284"/>
          <w:tab w:val="left" w:pos="1778"/>
        </w:tabs>
        <w:jc w:val="center"/>
        <w:rPr>
          <w:b/>
          <w:bCs/>
          <w:sz w:val="23"/>
          <w:szCs w:val="23"/>
        </w:rPr>
      </w:pPr>
    </w:p>
    <w:p w:rsidR="00411611" w:rsidRDefault="00411611" w:rsidP="00411611">
      <w:pPr>
        <w:pStyle w:val="a5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Выполнить работы в соответствии с действующими нормами и правилами: СНИП </w:t>
      </w:r>
      <w:r>
        <w:rPr>
          <w:sz w:val="23"/>
          <w:szCs w:val="23"/>
          <w:lang w:val="en-US"/>
        </w:rPr>
        <w:t>II</w:t>
      </w:r>
      <w:r>
        <w:rPr>
          <w:sz w:val="23"/>
          <w:szCs w:val="23"/>
        </w:rPr>
        <w:t xml:space="preserve">-23-81, СНИП 52-01-2003, СНИП 3.03.01-87, СНИП 3.02.01-87, СНИП 3.05.05-84, СНИП 41-03-2003, ГОСТ 23118-99, РД 38.13.004-86,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 3.04.03-85 «Защита строительных конструкций и сооружений от коррозии», СП 16.13330.2011 Стальные конструкции, СП 70.13330.2012 Несущие и ограждающие конструкции, СНИП 3.05.05-84 Технологическое оборудование и технологические трубопроводы, РД 38.13.004-86, Технологической инструкции по нанесению материалов </w:t>
      </w:r>
      <w:proofErr w:type="spellStart"/>
      <w:r>
        <w:rPr>
          <w:sz w:val="22"/>
          <w:szCs w:val="22"/>
        </w:rPr>
        <w:t>Армокот</w:t>
      </w:r>
      <w:proofErr w:type="spellEnd"/>
      <w:r>
        <w:rPr>
          <w:sz w:val="22"/>
          <w:szCs w:val="22"/>
        </w:rPr>
        <w:t xml:space="preserve"> С101, 01, </w:t>
      </w:r>
      <w:r>
        <w:rPr>
          <w:sz w:val="22"/>
          <w:szCs w:val="22"/>
          <w:lang w:val="en-US"/>
        </w:rPr>
        <w:t>F</w:t>
      </w:r>
      <w:r>
        <w:rPr>
          <w:sz w:val="22"/>
          <w:szCs w:val="22"/>
        </w:rPr>
        <w:t>100, ХВ-0278,</w:t>
      </w:r>
      <w:r>
        <w:rPr>
          <w:color w:val="FF0000"/>
          <w:sz w:val="22"/>
          <w:szCs w:val="22"/>
        </w:rPr>
        <w:t xml:space="preserve"> </w:t>
      </w:r>
      <w:r>
        <w:rPr>
          <w:sz w:val="23"/>
          <w:szCs w:val="23"/>
        </w:rPr>
        <w:t>Правила по охране труда в строительстве, утв. приказом от 1 июня 2015 г. N 336н.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bookmarkStart w:id="5" w:name="_Ref438645112"/>
      <w:r>
        <w:rPr>
          <w:rFonts w:ascii="Times New Roman" w:hAnsi="Times New Roman" w:cs="Times New Roman"/>
          <w:sz w:val="23"/>
          <w:szCs w:val="23"/>
        </w:rPr>
        <w:t>Обеспечить:</w:t>
      </w:r>
      <w:bookmarkEnd w:id="5"/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411611" w:rsidRPr="00E66FF5" w:rsidRDefault="00411611" w:rsidP="00411611">
      <w:pPr>
        <w:ind w:firstLine="567"/>
        <w:jc w:val="both"/>
        <w:rPr>
          <w:sz w:val="23"/>
          <w:szCs w:val="23"/>
        </w:rPr>
      </w:pPr>
      <w:r w:rsidRPr="00E66FF5">
        <w:rPr>
          <w:sz w:val="23"/>
          <w:szCs w:val="23"/>
        </w:rPr>
        <w:t>- выполнение объёма работ, составляющего не менее 70 %, собственными силами Подрядчика (без привлечения субподрядчиков); субподрядчикам может быть передано не более30 %  работ;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 w:rsidRPr="00E66FF5">
        <w:rPr>
          <w:sz w:val="23"/>
          <w:szCs w:val="23"/>
        </w:rPr>
        <w:t>- ведение учета выполненных работ по форме, установленной действующим</w:t>
      </w:r>
      <w:r>
        <w:rPr>
          <w:sz w:val="23"/>
          <w:szCs w:val="23"/>
        </w:rPr>
        <w:t xml:space="preserve"> законодательством и нормативно-техническими документами для конкретных видов работ;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 всего периода выполнения работ.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6" w:name="_Ref438644568"/>
      <w:r>
        <w:rPr>
          <w:rFonts w:ascii="Times New Roman" w:hAnsi="Times New Roman" w:cs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bookmarkStart w:id="7" w:name="_Ref438644498"/>
      <w:r>
        <w:rPr>
          <w:rFonts w:ascii="Times New Roman" w:hAnsi="Times New Roman" w:cs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>
        <w:rPr>
          <w:rFonts w:ascii="Times New Roman" w:hAnsi="Times New Roman" w:cs="Times New Roman"/>
          <w:sz w:val="23"/>
          <w:szCs w:val="23"/>
        </w:rPr>
        <w:t xml:space="preserve">              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>
        <w:rPr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Инструкции № 3 об общих правилах </w:t>
      </w:r>
      <w:proofErr w:type="spellStart"/>
      <w:r>
        <w:rPr>
          <w:sz w:val="23"/>
          <w:szCs w:val="23"/>
        </w:rPr>
        <w:t>газобезопасности</w:t>
      </w:r>
      <w:proofErr w:type="spellEnd"/>
      <w:r>
        <w:rPr>
          <w:sz w:val="23"/>
          <w:szCs w:val="23"/>
        </w:rPr>
        <w:t xml:space="preserve"> на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18 по охране труда при проведении работ на высоте;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22 по организации безопасного проведения газоопасных работ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69 по организации безопасного проведения огневых работ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Правил № 404 производства земляных работ на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Положения № 547 по обращению с отходами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Правил экологической безопасности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Правил благоустройства и содержания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Памятки о действиях персонала при обнаружении подозрительных предметов;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Положения о </w:t>
      </w:r>
      <w:proofErr w:type="gramStart"/>
      <w:r>
        <w:rPr>
          <w:sz w:val="23"/>
          <w:szCs w:val="23"/>
        </w:rPr>
        <w:t>пропускном</w:t>
      </w:r>
      <w:proofErr w:type="gramEnd"/>
      <w:r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каждое административное помещение Подрядчика аптечками с медикаментами для оказания первой помощи работникам.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411611" w:rsidRDefault="00411611" w:rsidP="00411611">
      <w:pPr>
        <w:pStyle w:val="af6"/>
        <w:widowControl w:val="0"/>
        <w:numPr>
          <w:ilvl w:val="1"/>
          <w:numId w:val="6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8" w:name="_Ref438645222"/>
      <w:r>
        <w:rPr>
          <w:rFonts w:ascii="Times New Roman" w:hAnsi="Times New Roman" w:cs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411611" w:rsidRDefault="00411611" w:rsidP="00411611">
      <w:pPr>
        <w:ind w:firstLine="567"/>
        <w:jc w:val="both"/>
        <w:rPr>
          <w:sz w:val="23"/>
          <w:szCs w:val="23"/>
        </w:rPr>
      </w:pP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Прочие обязательства Подрядчика: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_Ref438644580"/>
      <w:r>
        <w:rPr>
          <w:rFonts w:ascii="Times New Roman" w:hAnsi="Times New Roman" w:cs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fldSimple w:instr=" REF _Ref438644568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6.5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- </w:t>
      </w:r>
      <w:fldSimple w:instr=" REF _Ref438644580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6.21</w:t>
        </w:r>
      </w:fldSimple>
      <w:r>
        <w:rPr>
          <w:rFonts w:ascii="Times New Roman" w:hAnsi="Times New Roman" w:cs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10" w:name="_Ref438645025"/>
      <w:r>
        <w:rPr>
          <w:rFonts w:ascii="Times New Roman" w:hAnsi="Times New Roman" w:cs="Times New Roman"/>
          <w:sz w:val="23"/>
          <w:szCs w:val="23"/>
        </w:rPr>
        <w:lastRenderedPageBreak/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0"/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  смерть в результате несчастного случая;</w:t>
      </w:r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>
        <w:rPr>
          <w:rFonts w:ascii="Times New Roman" w:hAnsi="Times New Roman" w:cs="Times New Roman"/>
          <w:sz w:val="23"/>
          <w:szCs w:val="23"/>
          <w:lang w:val="en-US"/>
        </w:rPr>
        <w:t>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  <w:lang w:val="en-US"/>
        </w:rPr>
        <w:t>II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  <w:lang w:val="en-US"/>
        </w:rPr>
        <w:t>III</w:t>
      </w:r>
      <w:r>
        <w:rPr>
          <w:rFonts w:ascii="Times New Roman" w:hAnsi="Times New Roman" w:cs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411611" w:rsidRDefault="00411611" w:rsidP="00411611">
      <w:pPr>
        <w:pStyle w:val="af6"/>
        <w:numPr>
          <w:ilvl w:val="1"/>
          <w:numId w:val="6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411611" w:rsidRDefault="00411611" w:rsidP="00411611">
      <w:pPr>
        <w:pStyle w:val="af6"/>
        <w:numPr>
          <w:ilvl w:val="1"/>
          <w:numId w:val="6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411611" w:rsidRDefault="00411611" w:rsidP="00411611">
      <w:pPr>
        <w:pStyle w:val="af6"/>
        <w:numPr>
          <w:ilvl w:val="1"/>
          <w:numId w:val="6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411611" w:rsidRDefault="00411611" w:rsidP="00411611">
      <w:pPr>
        <w:pStyle w:val="a5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411611" w:rsidRDefault="00411611" w:rsidP="00411611">
      <w:pPr>
        <w:pStyle w:val="a5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</w:t>
      </w:r>
      <w:proofErr w:type="spellStart"/>
      <w:r>
        <w:rPr>
          <w:sz w:val="23"/>
          <w:szCs w:val="23"/>
        </w:rPr>
        <w:t>Арамис</w:t>
      </w:r>
      <w:proofErr w:type="spellEnd"/>
      <w:r>
        <w:rPr>
          <w:sz w:val="23"/>
          <w:szCs w:val="23"/>
        </w:rPr>
        <w:t>», программного комплекса «Гранд-Смета» или аналогичной программы.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411611" w:rsidRDefault="00411611" w:rsidP="00411611">
      <w:pPr>
        <w:pStyle w:val="af6"/>
        <w:widowControl w:val="0"/>
        <w:numPr>
          <w:ilvl w:val="1"/>
          <w:numId w:val="6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6.36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срока освобождения помещения </w:t>
      </w:r>
      <w:r>
        <w:rPr>
          <w:rFonts w:ascii="Times New Roman" w:hAnsi="Times New Roman" w:cs="Times New Roman"/>
          <w:sz w:val="23"/>
          <w:szCs w:val="23"/>
        </w:rPr>
        <w:lastRenderedPageBreak/>
        <w:t xml:space="preserve">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>
        <w:rPr>
          <w:rFonts w:ascii="Times New Roman" w:hAnsi="Times New Roman" w:cs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411611" w:rsidRPr="00E66FF5" w:rsidRDefault="00411611" w:rsidP="00411611">
      <w:pPr>
        <w:widowControl w:val="0"/>
        <w:autoSpaceDE w:val="0"/>
        <w:ind w:firstLine="567"/>
        <w:jc w:val="both"/>
        <w:rPr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материалов. 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12" w:name="_Ref438645487"/>
      <w:r>
        <w:rPr>
          <w:rFonts w:ascii="Times New Roman" w:hAnsi="Times New Roman" w:cs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5.5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>
        <w:rPr>
          <w:rFonts w:ascii="Times New Roman" w:hAnsi="Times New Roman" w:cs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  <w:proofErr w:type="gramEnd"/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Если Подрядчик не передал Заказчику предусмотренные договором документы (в частности, документы, предусмотренные пунктом 5.5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>
        <w:rPr>
          <w:rFonts w:ascii="Times New Roman" w:hAnsi="Times New Roman" w:cs="Times New Roman"/>
          <w:sz w:val="23"/>
          <w:szCs w:val="23"/>
        </w:rPr>
        <w:t>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411611" w:rsidRPr="00E66FF5" w:rsidRDefault="00411611" w:rsidP="00411611">
      <w:pPr>
        <w:jc w:val="both"/>
        <w:rPr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t>Гарантийные обязательства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>
        <w:rPr>
          <w:rFonts w:ascii="Times New Roman" w:hAnsi="Times New Roman" w:cs="Times New Roman"/>
          <w:sz w:val="23"/>
          <w:szCs w:val="23"/>
        </w:rPr>
        <w:t xml:space="preserve">эксплуатации объекта либо его частей на протяжении гарантийного срока. При этом Заказчик </w:t>
      </w:r>
      <w:r>
        <w:rPr>
          <w:rFonts w:ascii="Times New Roman" w:hAnsi="Times New Roman" w:cs="Times New Roman"/>
          <w:sz w:val="23"/>
          <w:szCs w:val="23"/>
        </w:rPr>
        <w:lastRenderedPageBreak/>
        <w:t>является ответственным за недостатки, возникшие в результате дефектов в оборудовании и материалах поставки Заказчика.</w:t>
      </w:r>
    </w:p>
    <w:p w:rsidR="00411611" w:rsidRDefault="00411611" w:rsidP="00411611">
      <w:pPr>
        <w:pStyle w:val="af6"/>
        <w:numPr>
          <w:ilvl w:val="1"/>
          <w:numId w:val="6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Гарантийный срок на выполненные работы  устанавливается с момента ввода объекта ремонта в эксплуатацию и составляет  </w:t>
      </w:r>
      <w:r>
        <w:rPr>
          <w:rFonts w:ascii="Times New Roman" w:hAnsi="Times New Roman" w:cs="Times New Roman"/>
          <w:color w:val="FF0000"/>
          <w:sz w:val="23"/>
          <w:szCs w:val="23"/>
        </w:rPr>
        <w:t xml:space="preserve"> 6 лет.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</w:t>
      </w:r>
      <w:r>
        <w:rPr>
          <w:rFonts w:ascii="Times New Roman" w:hAnsi="Times New Roman" w:cs="Times New Roman"/>
          <w:color w:val="000000"/>
          <w:sz w:val="23"/>
          <w:szCs w:val="23"/>
        </w:rPr>
        <w:t>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,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411611" w:rsidRPr="00E66FF5" w:rsidRDefault="00411611" w:rsidP="00411611">
      <w:pPr>
        <w:ind w:firstLine="567"/>
        <w:jc w:val="both"/>
        <w:rPr>
          <w:color w:val="000000"/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Ответственность сторон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невыполненных работ.</w:t>
      </w:r>
    </w:p>
    <w:p w:rsidR="00411611" w:rsidRDefault="00411611" w:rsidP="00411611">
      <w:pPr>
        <w:pStyle w:val="af2"/>
        <w:numPr>
          <w:ilvl w:val="1"/>
          <w:numId w:val="6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_Ref438644310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3.1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договора.</w:t>
      </w:r>
    </w:p>
    <w:p w:rsidR="00411611" w:rsidRDefault="00411611" w:rsidP="00411611">
      <w:pPr>
        <w:pStyle w:val="af2"/>
        <w:numPr>
          <w:ilvl w:val="1"/>
          <w:numId w:val="6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 3.4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Подрядчиком или субподрядчиками требований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A01189" w:rsidRPr="00A01189">
          <w:rPr>
            <w:rFonts w:ascii="Times New Roman" w:hAnsi="Times New Roman" w:cs="Times New Roman"/>
            <w:color w:val="000000"/>
            <w:sz w:val="23"/>
            <w:szCs w:val="23"/>
          </w:rPr>
          <w:t>6.5</w:t>
        </w:r>
      </w:fldSimple>
      <w:r>
        <w:rPr>
          <w:rFonts w:ascii="Times New Roman" w:hAnsi="Times New Roman" w:cs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A01189" w:rsidRPr="00A01189">
          <w:rPr>
            <w:rFonts w:ascii="Times New Roman" w:hAnsi="Times New Roman" w:cs="Times New Roman"/>
            <w:color w:val="000000"/>
            <w:sz w:val="23"/>
            <w:szCs w:val="23"/>
          </w:rPr>
          <w:t>6.18</w:t>
        </w:r>
      </w:fldSimple>
      <w:r>
        <w:rPr>
          <w:rFonts w:ascii="Times New Roman" w:hAnsi="Times New Roman" w:cs="Times New Roman"/>
          <w:iCs/>
          <w:sz w:val="23"/>
          <w:szCs w:val="23"/>
        </w:rPr>
        <w:t xml:space="preserve">  договора</w:t>
      </w:r>
      <w:r>
        <w:rPr>
          <w:rFonts w:ascii="Times New Roman" w:hAnsi="Times New Roman" w:cs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411611" w:rsidRDefault="00411611" w:rsidP="00411611">
      <w:pPr>
        <w:pStyle w:val="320"/>
        <w:numPr>
          <w:ilvl w:val="1"/>
          <w:numId w:val="6"/>
        </w:numPr>
        <w:spacing w:after="0"/>
        <w:ind w:left="0" w:firstLine="567"/>
        <w:contextualSpacing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6.36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proofErr w:type="gramStart"/>
      <w:r>
        <w:rPr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411611" w:rsidRDefault="00411611" w:rsidP="00411611">
      <w:pPr>
        <w:pStyle w:val="312"/>
        <w:numPr>
          <w:ilvl w:val="1"/>
          <w:numId w:val="6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 случае неисполнения Подрядчиком обязанностей, </w:t>
      </w:r>
      <w:r w:rsidRPr="00E66FF5">
        <w:rPr>
          <w:sz w:val="23"/>
          <w:szCs w:val="23"/>
        </w:rPr>
        <w:t xml:space="preserve">предусмотренных п. </w:t>
      </w:r>
      <w:fldSimple w:instr=" REF _Ref438645025 \r \h  \* MERGEFORMAT ">
        <w:r w:rsidR="00A01189" w:rsidRPr="00E66FF5">
          <w:rPr>
            <w:sz w:val="23"/>
            <w:szCs w:val="23"/>
          </w:rPr>
          <w:t>6.24</w:t>
        </w:r>
      </w:fldSimple>
      <w:r w:rsidRPr="00E66FF5">
        <w:rPr>
          <w:sz w:val="23"/>
          <w:szCs w:val="23"/>
        </w:rPr>
        <w:t>,</w:t>
      </w:r>
      <w:r>
        <w:rPr>
          <w:sz w:val="23"/>
          <w:szCs w:val="23"/>
        </w:rPr>
        <w:t xml:space="preserve">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_Ref438645025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6.24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договора.</w:t>
      </w:r>
    </w:p>
    <w:p w:rsidR="00411611" w:rsidRDefault="00411611" w:rsidP="00411611">
      <w:pPr>
        <w:pStyle w:val="312"/>
        <w:numPr>
          <w:ilvl w:val="1"/>
          <w:numId w:val="6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411611" w:rsidRDefault="00411611" w:rsidP="00411611">
      <w:pPr>
        <w:pStyle w:val="312"/>
        <w:numPr>
          <w:ilvl w:val="1"/>
          <w:numId w:val="6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превышения Подрядчиком предусмотренного третьим абзацем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_Ref438645112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6.2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_Ref438645112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6.2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>.</w:t>
      </w:r>
    </w:p>
    <w:p w:rsidR="00411611" w:rsidRDefault="00411611" w:rsidP="00411611">
      <w:pPr>
        <w:pStyle w:val="312"/>
        <w:numPr>
          <w:ilvl w:val="1"/>
          <w:numId w:val="6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>
        <w:rPr>
          <w:sz w:val="23"/>
          <w:szCs w:val="23"/>
        </w:rPr>
        <w:t>уменьшения</w:t>
      </w:r>
      <w:proofErr w:type="gramEnd"/>
      <w:r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411611" w:rsidRPr="00E66FF5" w:rsidRDefault="00411611" w:rsidP="00411611">
      <w:pPr>
        <w:pStyle w:val="a5"/>
        <w:tabs>
          <w:tab w:val="left" w:pos="284"/>
          <w:tab w:val="left" w:pos="1778"/>
        </w:tabs>
        <w:jc w:val="center"/>
        <w:rPr>
          <w:b/>
          <w:bCs/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Расторжение договора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13" w:name="_Ref438645391"/>
      <w:r>
        <w:rPr>
          <w:rFonts w:ascii="Times New Roman" w:hAnsi="Times New Roman" w:cs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>
        <w:rPr>
          <w:rFonts w:ascii="Times New Roman" w:hAnsi="Times New Roman" w:cs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A01189" w:rsidRPr="00A01189">
          <w:rPr>
            <w:rFonts w:ascii="Times New Roman" w:hAnsi="Times New Roman" w:cs="Times New Roman"/>
            <w:iCs/>
            <w:sz w:val="23"/>
            <w:szCs w:val="23"/>
          </w:rPr>
          <w:t>6.5</w:t>
        </w:r>
      </w:fldSimple>
      <w:r>
        <w:rPr>
          <w:rFonts w:ascii="Times New Roman" w:hAnsi="Times New Roman" w:cs="Times New Roman"/>
          <w:iCs/>
          <w:sz w:val="23"/>
          <w:szCs w:val="23"/>
        </w:rPr>
        <w:t xml:space="preserve"> - </w:t>
      </w:r>
      <w:fldSimple w:instr=" REF _Ref438645222 \r \h  \* MERGEFORMAT ">
        <w:r w:rsidR="00A01189" w:rsidRPr="00A01189">
          <w:rPr>
            <w:rFonts w:ascii="Times New Roman" w:hAnsi="Times New Roman" w:cs="Times New Roman"/>
            <w:iCs/>
            <w:sz w:val="23"/>
            <w:szCs w:val="23"/>
          </w:rPr>
          <w:t>6.18</w:t>
        </w:r>
      </w:fldSimple>
      <w:r>
        <w:rPr>
          <w:rFonts w:ascii="Times New Roman" w:hAnsi="Times New Roman" w:cs="Times New Roman"/>
          <w:iCs/>
          <w:sz w:val="23"/>
          <w:szCs w:val="23"/>
        </w:rPr>
        <w:t xml:space="preserve"> договора</w:t>
      </w:r>
      <w:r>
        <w:rPr>
          <w:rFonts w:ascii="Times New Roman" w:hAnsi="Times New Roman" w:cs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</w:t>
      </w:r>
      <w:bookmarkEnd w:id="13"/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bookmarkStart w:id="14" w:name="_Ref438645393"/>
      <w:r>
        <w:rPr>
          <w:rFonts w:ascii="Times New Roman" w:hAnsi="Times New Roman" w:cs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Нарушения Подрядчиком сроков выполнения работ более чем на 10 дней;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расторжения договора по основаниям, предусмотренным пунктами </w:t>
      </w:r>
      <w:fldSimple w:instr=" REF _Ref438645391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10.1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- </w:t>
      </w:r>
      <w:fldSimple w:instr=" REF _Ref438645393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10.2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>
        <w:rPr>
          <w:rFonts w:ascii="Times New Roman" w:hAnsi="Times New Roman" w:cs="Times New Roman"/>
          <w:sz w:val="23"/>
          <w:szCs w:val="23"/>
        </w:rPr>
        <w:t>ч</w:t>
      </w:r>
      <w:proofErr w:type="gramEnd"/>
      <w:r>
        <w:rPr>
          <w:rFonts w:ascii="Times New Roman" w:hAnsi="Times New Roman" w:cs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411611" w:rsidRPr="00E66FF5" w:rsidRDefault="00411611" w:rsidP="00411611">
      <w:pPr>
        <w:pStyle w:val="a5"/>
        <w:tabs>
          <w:tab w:val="left" w:pos="708"/>
        </w:tabs>
        <w:ind w:firstLine="567"/>
        <w:jc w:val="both"/>
        <w:rPr>
          <w:sz w:val="24"/>
          <w:szCs w:val="24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Прочие условия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411611" w:rsidRDefault="00411611" w:rsidP="00411611">
      <w:pPr>
        <w:pStyle w:val="ab"/>
        <w:numPr>
          <w:ilvl w:val="1"/>
          <w:numId w:val="6"/>
        </w:numPr>
        <w:ind w:left="0" w:firstLine="567"/>
        <w:contextualSpacing/>
        <w:jc w:val="both"/>
        <w:rPr>
          <w:sz w:val="23"/>
          <w:szCs w:val="23"/>
        </w:rPr>
      </w:pPr>
      <w:r>
        <w:rPr>
          <w:b w:val="0"/>
          <w:sz w:val="23"/>
          <w:szCs w:val="23"/>
        </w:rPr>
        <w:lastRenderedPageBreak/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7.6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договора.</w:t>
      </w:r>
    </w:p>
    <w:p w:rsidR="00411611" w:rsidRDefault="00411611" w:rsidP="00411611">
      <w:pPr>
        <w:pStyle w:val="af6"/>
        <w:numPr>
          <w:ilvl w:val="1"/>
          <w:numId w:val="6"/>
        </w:numPr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 xml:space="preserve">При исполнении обязательств по договору стороны, их </w:t>
      </w:r>
      <w:proofErr w:type="spellStart"/>
      <w:r>
        <w:rPr>
          <w:rFonts w:ascii="Times New Roman" w:hAnsi="Times New Roman" w:cs="Times New Roman"/>
          <w:sz w:val="23"/>
          <w:szCs w:val="23"/>
        </w:rPr>
        <w:t>аффилированные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11611" w:rsidRDefault="00411611" w:rsidP="00411611">
      <w:pPr>
        <w:pStyle w:val="af6"/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 исполнении своих обязательств по договору стороны, их </w:t>
      </w:r>
      <w:proofErr w:type="spellStart"/>
      <w:r>
        <w:rPr>
          <w:rFonts w:ascii="Times New Roman" w:hAnsi="Times New Roman" w:cs="Times New Roman"/>
          <w:sz w:val="23"/>
          <w:szCs w:val="23"/>
        </w:rPr>
        <w:t>аффилированные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411611" w:rsidRDefault="00411611" w:rsidP="00411611">
      <w:pPr>
        <w:pStyle w:val="af6"/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  <w:sz w:val="23"/>
          <w:szCs w:val="23"/>
        </w:rPr>
        <w:t>с даты получения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письменного уведомления.</w:t>
      </w:r>
    </w:p>
    <w:p w:rsidR="00411611" w:rsidRDefault="00411611" w:rsidP="00411611">
      <w:pPr>
        <w:pStyle w:val="af6"/>
        <w:spacing w:before="0"/>
        <w:ind w:left="0" w:right="125" w:firstLine="567"/>
        <w:jc w:val="both"/>
        <w:rPr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</w:t>
      </w:r>
      <w:proofErr w:type="spellStart"/>
      <w:r>
        <w:rPr>
          <w:rFonts w:ascii="Times New Roman" w:hAnsi="Times New Roman" w:cs="Times New Roman"/>
          <w:sz w:val="23"/>
          <w:szCs w:val="23"/>
        </w:rPr>
        <w:t>аффилированными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411611" w:rsidRDefault="00411611" w:rsidP="00D64E74">
      <w:pPr>
        <w:pStyle w:val="a5"/>
        <w:numPr>
          <w:ilvl w:val="1"/>
          <w:numId w:val="6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411611" w:rsidRDefault="00411611" w:rsidP="00411611">
      <w:pPr>
        <w:pStyle w:val="a5"/>
        <w:tabs>
          <w:tab w:val="left" w:pos="708"/>
        </w:tabs>
        <w:jc w:val="both"/>
        <w:rPr>
          <w:b/>
          <w:color w:val="000000"/>
          <w:sz w:val="16"/>
          <w:szCs w:val="16"/>
        </w:rPr>
      </w:pPr>
      <w:r>
        <w:rPr>
          <w:sz w:val="23"/>
          <w:szCs w:val="23"/>
        </w:rPr>
        <w:t xml:space="preserve">          11.11  Настоящий договор вступает в силу с момента его подписания и действует до </w:t>
      </w:r>
      <w:r w:rsidR="00DA3134" w:rsidRPr="00E66FF5">
        <w:rPr>
          <w:sz w:val="23"/>
          <w:szCs w:val="23"/>
        </w:rPr>
        <w:t>31.12.2016</w:t>
      </w:r>
      <w:r w:rsidRPr="00E66FF5">
        <w:rPr>
          <w:sz w:val="23"/>
          <w:szCs w:val="23"/>
        </w:rPr>
        <w:t xml:space="preserve"> г.,</w:t>
      </w:r>
      <w:r>
        <w:rPr>
          <w:sz w:val="23"/>
          <w:szCs w:val="23"/>
        </w:rPr>
        <w:t xml:space="preserve"> по расчетам до полного их урегулирования.</w:t>
      </w:r>
    </w:p>
    <w:p w:rsidR="00411611" w:rsidRDefault="00411611" w:rsidP="00411611">
      <w:pPr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lastRenderedPageBreak/>
        <w:t xml:space="preserve">Приложения: </w:t>
      </w:r>
    </w:p>
    <w:p w:rsidR="00411611" w:rsidRDefault="00411611" w:rsidP="00411611">
      <w:pPr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 Сметные расчеты №№ _________________________.</w:t>
      </w:r>
    </w:p>
    <w:p w:rsidR="00411611" w:rsidRDefault="00411611" w:rsidP="00411611">
      <w:pPr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 Дефектная ведомость на _______ № ___ от _____</w:t>
      </w:r>
      <w:proofErr w:type="gramStart"/>
      <w:r>
        <w:rPr>
          <w:color w:val="000000"/>
          <w:sz w:val="23"/>
          <w:szCs w:val="23"/>
        </w:rPr>
        <w:t xml:space="preserve"> .</w:t>
      </w:r>
      <w:proofErr w:type="gramEnd"/>
    </w:p>
    <w:p w:rsidR="00411611" w:rsidRDefault="00411611" w:rsidP="00411611">
      <w:pPr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 Укрупненный график проведения работ по</w:t>
      </w:r>
      <w:r>
        <w:rPr>
          <w:sz w:val="22"/>
          <w:szCs w:val="22"/>
        </w:rPr>
        <w:t xml:space="preserve"> ремонту здания вакуум-фильтров С-400 КМ-2 вне графика простоев</w:t>
      </w:r>
      <w:r>
        <w:rPr>
          <w:color w:val="000000"/>
          <w:sz w:val="23"/>
          <w:szCs w:val="23"/>
        </w:rPr>
        <w:t>.</w:t>
      </w:r>
    </w:p>
    <w:p w:rsidR="00411611" w:rsidRDefault="00411611" w:rsidP="00411611">
      <w:pPr>
        <w:ind w:firstLine="567"/>
        <w:jc w:val="both"/>
        <w:rPr>
          <w:b/>
          <w:color w:val="000000"/>
          <w:sz w:val="16"/>
          <w:szCs w:val="16"/>
        </w:rPr>
      </w:pPr>
    </w:p>
    <w:p w:rsidR="00411611" w:rsidRDefault="00411611" w:rsidP="00411611">
      <w:pPr>
        <w:ind w:firstLine="567"/>
        <w:jc w:val="both"/>
        <w:rPr>
          <w:b/>
          <w:color w:val="000000"/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6"/>
        </w:numPr>
        <w:tabs>
          <w:tab w:val="left" w:pos="284"/>
        </w:tabs>
        <w:contextualSpacing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411611" w:rsidRDefault="00411611" w:rsidP="00411611">
      <w:pPr>
        <w:rPr>
          <w:b/>
          <w:i/>
          <w:iCs/>
          <w:sz w:val="23"/>
          <w:szCs w:val="23"/>
        </w:rPr>
      </w:pPr>
      <w:r>
        <w:rPr>
          <w:b/>
          <w:sz w:val="23"/>
          <w:szCs w:val="23"/>
        </w:rPr>
        <w:t xml:space="preserve">ЗАКАЗЧИК                                            </w:t>
      </w:r>
      <w:r>
        <w:rPr>
          <w:b/>
          <w:sz w:val="23"/>
          <w:szCs w:val="23"/>
        </w:rPr>
        <w:tab/>
        <w:t xml:space="preserve">                    ПОДРЯДЧИК</w:t>
      </w:r>
    </w:p>
    <w:tbl>
      <w:tblPr>
        <w:tblW w:w="0" w:type="auto"/>
        <w:tblInd w:w="108" w:type="dxa"/>
        <w:tblLayout w:type="fixed"/>
        <w:tblLook w:val="04A0"/>
      </w:tblPr>
      <w:tblGrid>
        <w:gridCol w:w="5387"/>
        <w:gridCol w:w="4536"/>
      </w:tblGrid>
      <w:tr w:rsidR="00411611" w:rsidTr="00411611">
        <w:trPr>
          <w:trHeight w:val="4248"/>
        </w:trPr>
        <w:tc>
          <w:tcPr>
            <w:tcW w:w="5387" w:type="dxa"/>
          </w:tcPr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Российская Федерация,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150023, г. Ярославль,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Московский проспект, д.130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ИНН 7601001107   КПП 997150001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сч</w:t>
            </w:r>
            <w:proofErr w:type="spellEnd"/>
            <w:r>
              <w:rPr>
                <w:sz w:val="23"/>
                <w:szCs w:val="23"/>
              </w:rPr>
              <w:t xml:space="preserve"> 40702810200004268190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ОАО АКБ «</w:t>
            </w:r>
            <w:proofErr w:type="spellStart"/>
            <w:r>
              <w:rPr>
                <w:sz w:val="23"/>
                <w:szCs w:val="23"/>
              </w:rPr>
              <w:t>Еврофинанс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Моснарбанк</w:t>
            </w:r>
            <w:proofErr w:type="spellEnd"/>
            <w:r>
              <w:rPr>
                <w:sz w:val="23"/>
                <w:szCs w:val="23"/>
              </w:rPr>
              <w:t>»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 Москва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К/</w:t>
            </w:r>
            <w:proofErr w:type="spellStart"/>
            <w:r>
              <w:rPr>
                <w:sz w:val="23"/>
                <w:szCs w:val="23"/>
              </w:rPr>
              <w:t>сч</w:t>
            </w:r>
            <w:proofErr w:type="spellEnd"/>
            <w:r>
              <w:rPr>
                <w:sz w:val="23"/>
                <w:szCs w:val="23"/>
              </w:rPr>
              <w:t xml:space="preserve"> 30101810900000000204 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БИК 044525204</w:t>
            </w: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ОКПО 00149765, ОКОНХ 11220</w:t>
            </w: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Генеральный директор</w:t>
            </w: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ОАО «Славнефть-ЯНОС»</w:t>
            </w: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 А.А. Никитин</w:t>
            </w:r>
          </w:p>
        </w:tc>
        <w:tc>
          <w:tcPr>
            <w:tcW w:w="4536" w:type="dxa"/>
          </w:tcPr>
          <w:p w:rsidR="00411611" w:rsidRDefault="00411611">
            <w:pPr>
              <w:snapToGrid w:val="0"/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________________________________</w:t>
            </w: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________________________________</w:t>
            </w: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firstLine="34"/>
            </w:pPr>
            <w:r>
              <w:rPr>
                <w:b/>
                <w:sz w:val="23"/>
                <w:szCs w:val="23"/>
              </w:rPr>
              <w:t>_________________ // _____________</w:t>
            </w:r>
          </w:p>
        </w:tc>
      </w:tr>
    </w:tbl>
    <w:p w:rsidR="00411611" w:rsidRDefault="00411611" w:rsidP="00411611"/>
    <w:p w:rsidR="00411611" w:rsidRDefault="00411611" w:rsidP="00411611"/>
    <w:p w:rsidR="00411611" w:rsidRDefault="00411611" w:rsidP="00411611">
      <w:pPr>
        <w:pStyle w:val="ad"/>
        <w:rPr>
          <w:sz w:val="24"/>
        </w:rPr>
      </w:pPr>
    </w:p>
    <w:p w:rsidR="00411611" w:rsidRDefault="00411611" w:rsidP="00411611">
      <w:pPr>
        <w:pStyle w:val="ad"/>
        <w:rPr>
          <w:sz w:val="24"/>
        </w:rPr>
      </w:pPr>
    </w:p>
    <w:p w:rsidR="00411611" w:rsidRDefault="00411611" w:rsidP="00411611">
      <w:pPr>
        <w:suppressAutoHyphens w:val="0"/>
        <w:sectPr w:rsidR="00411611" w:rsidSect="00E66FF5">
          <w:pgSz w:w="11906" w:h="16838"/>
          <w:pgMar w:top="1135" w:right="851" w:bottom="794" w:left="1134" w:header="720" w:footer="720" w:gutter="0"/>
          <w:cols w:space="720"/>
        </w:sectPr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23"/>
        <w:gridCol w:w="3232"/>
        <w:gridCol w:w="3232"/>
        <w:gridCol w:w="3232"/>
        <w:gridCol w:w="3166"/>
        <w:gridCol w:w="20"/>
      </w:tblGrid>
      <w:tr w:rsidR="00701B8A" w:rsidTr="00950942">
        <w:trPr>
          <w:gridAfter w:val="1"/>
          <w:wAfter w:w="20" w:type="dxa"/>
          <w:trHeight w:val="703"/>
        </w:trPr>
        <w:tc>
          <w:tcPr>
            <w:tcW w:w="15385" w:type="dxa"/>
            <w:gridSpan w:val="5"/>
          </w:tcPr>
          <w:p w:rsidR="00701B8A" w:rsidRDefault="00701B8A" w:rsidP="00950942">
            <w:pPr>
              <w:pStyle w:val="ab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>Приложение № 3 к Договору</w:t>
            </w:r>
          </w:p>
          <w:p w:rsidR="00701B8A" w:rsidRDefault="00701B8A" w:rsidP="00950942">
            <w:pPr>
              <w:pStyle w:val="ab"/>
              <w:jc w:val="center"/>
              <w:rPr>
                <w:szCs w:val="28"/>
              </w:rPr>
            </w:pPr>
          </w:p>
          <w:p w:rsidR="00701B8A" w:rsidRDefault="00701B8A" w:rsidP="00950942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ремонту здания вакуум-фильтров С-400 КМ-2 вне графика простоев</w:t>
            </w:r>
            <w:r>
              <w:rPr>
                <w:sz w:val="22"/>
                <w:szCs w:val="22"/>
              </w:rPr>
              <w:t>.</w:t>
            </w:r>
          </w:p>
          <w:p w:rsidR="00701B8A" w:rsidRDefault="00701B8A" w:rsidP="00950942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701B8A" w:rsidTr="00950942">
        <w:trPr>
          <w:trHeight w:val="703"/>
        </w:trPr>
        <w:tc>
          <w:tcPr>
            <w:tcW w:w="15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ремонту здания вакуум-фильтров С-400 КМ-2 вне графика простоев.</w:t>
            </w:r>
          </w:p>
        </w:tc>
      </w:tr>
      <w:tr w:rsidR="00701B8A" w:rsidTr="00950942">
        <w:trPr>
          <w:trHeight w:val="685"/>
        </w:trPr>
        <w:tc>
          <w:tcPr>
            <w:tcW w:w="15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4"/>
                <w:szCs w:val="24"/>
              </w:rPr>
              <w:t>Месяц</w:t>
            </w:r>
          </w:p>
        </w:tc>
      </w:tr>
      <w:tr w:rsidR="00701B8A" w:rsidTr="00950942">
        <w:trPr>
          <w:trHeight w:val="42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Август</w:t>
            </w:r>
          </w:p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6"/>
                <w:szCs w:val="26"/>
              </w:rPr>
              <w:t>Ноябрь</w:t>
            </w:r>
          </w:p>
        </w:tc>
      </w:tr>
      <w:tr w:rsidR="00701B8A" w:rsidTr="00950942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3 </w:t>
            </w:r>
            <w:proofErr w:type="gramStart"/>
            <w:r>
              <w:rPr>
                <w:b w:val="0"/>
                <w:sz w:val="24"/>
                <w:szCs w:val="24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дня</w:t>
            </w:r>
          </w:p>
        </w:tc>
        <w:tc>
          <w:tcPr>
            <w:tcW w:w="9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90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 календарных дней</w:t>
            </w:r>
          </w:p>
        </w:tc>
      </w:tr>
      <w:tr w:rsidR="00701B8A" w:rsidTr="00950942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1B8A" w:rsidRDefault="00701B8A" w:rsidP="00950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оборудования установки к  покраске (</w:t>
            </w:r>
            <w:r>
              <w:rPr>
                <w:sz w:val="18"/>
                <w:szCs w:val="18"/>
              </w:rPr>
              <w:t xml:space="preserve">защита оборудования полиэтиленовой пленкой, </w:t>
            </w:r>
            <w:proofErr w:type="spellStart"/>
            <w:r>
              <w:rPr>
                <w:sz w:val="18"/>
                <w:szCs w:val="18"/>
              </w:rPr>
              <w:t>литолом</w:t>
            </w:r>
            <w:proofErr w:type="spellEnd"/>
            <w:r>
              <w:rPr>
                <w:sz w:val="18"/>
                <w:szCs w:val="18"/>
              </w:rPr>
              <w:t xml:space="preserve">, очистка и </w:t>
            </w:r>
            <w:proofErr w:type="spellStart"/>
            <w:r>
              <w:rPr>
                <w:sz w:val="18"/>
                <w:szCs w:val="18"/>
              </w:rPr>
              <w:t>обеспыливание</w:t>
            </w:r>
            <w:proofErr w:type="spellEnd"/>
            <w:r>
              <w:rPr>
                <w:sz w:val="18"/>
                <w:szCs w:val="18"/>
              </w:rPr>
              <w:t xml:space="preserve"> наружных и внутренних металлических поверхностей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трубопроводов, оборудования, металлических конструкций)</w:t>
            </w:r>
          </w:p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Отделочные, покрасочные 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</w:pPr>
            <w:r>
              <w:rPr>
                <w:b w:val="0"/>
                <w:sz w:val="24"/>
                <w:szCs w:val="24"/>
              </w:rPr>
              <w:t xml:space="preserve">Внутренние отделочные работы, нанесение технологических обозначений на оборудование, уборка мест проведения работ </w:t>
            </w:r>
          </w:p>
        </w:tc>
      </w:tr>
    </w:tbl>
    <w:p w:rsidR="00411611" w:rsidRDefault="00411611" w:rsidP="00411611">
      <w:pPr>
        <w:pStyle w:val="ab"/>
      </w:pPr>
    </w:p>
    <w:p w:rsidR="00411611" w:rsidRDefault="00411611" w:rsidP="00411611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411611" w:rsidRDefault="00411611" w:rsidP="00411611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411611" w:rsidRDefault="00411611" w:rsidP="00411611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411611" w:rsidRDefault="00411611" w:rsidP="00411611">
      <w:pPr>
        <w:rPr>
          <w:sz w:val="24"/>
          <w:szCs w:val="24"/>
        </w:rPr>
      </w:pPr>
    </w:p>
    <w:p w:rsidR="00411611" w:rsidRDefault="00411611" w:rsidP="00411611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411611" w:rsidRPr="000E206A" w:rsidRDefault="00411611" w:rsidP="00411611">
      <w:pPr>
        <w:pStyle w:val="ab"/>
      </w:pPr>
      <w:r>
        <w:rPr>
          <w:sz w:val="24"/>
          <w:szCs w:val="24"/>
        </w:rPr>
        <w:t>М.П</w:t>
      </w:r>
      <w:r w:rsidR="000E206A">
        <w:rPr>
          <w:sz w:val="24"/>
          <w:szCs w:val="24"/>
        </w:rPr>
        <w:t>.                                                                                         М.П.</w:t>
      </w:r>
    </w:p>
    <w:p w:rsidR="00411611" w:rsidRDefault="000E206A" w:rsidP="00411611">
      <w:pPr>
        <w:suppressAutoHyphens w:val="0"/>
        <w:rPr>
          <w:b/>
          <w:sz w:val="28"/>
        </w:rPr>
        <w:sectPr w:rsidR="00411611">
          <w:pgSz w:w="16838" w:h="11906" w:orient="landscape"/>
          <w:pgMar w:top="709" w:right="794" w:bottom="709" w:left="794" w:header="720" w:footer="720" w:gutter="0"/>
          <w:cols w:space="720"/>
        </w:sectPr>
      </w:pPr>
      <w:r>
        <w:rPr>
          <w:b/>
          <w:sz w:val="28"/>
        </w:rPr>
        <w:t xml:space="preserve">   </w:t>
      </w:r>
    </w:p>
    <w:p w:rsidR="00411611" w:rsidRDefault="00411611" w:rsidP="00411611">
      <w:pPr>
        <w:pStyle w:val="4"/>
        <w:numPr>
          <w:ilvl w:val="0"/>
          <w:numId w:val="0"/>
        </w:numPr>
        <w:tabs>
          <w:tab w:val="left" w:pos="708"/>
        </w:tabs>
        <w:ind w:right="0"/>
        <w:rPr>
          <w:u w:val="single"/>
        </w:rPr>
      </w:pPr>
    </w:p>
    <w:p w:rsidR="00411611" w:rsidRDefault="008319A8" w:rsidP="00411611">
      <w:pPr>
        <w:pStyle w:val="4"/>
        <w:numPr>
          <w:ilvl w:val="0"/>
          <w:numId w:val="0"/>
        </w:numPr>
        <w:tabs>
          <w:tab w:val="left" w:pos="708"/>
        </w:tabs>
        <w:ind w:right="0"/>
      </w:pPr>
      <w:proofErr w:type="gramStart"/>
      <w:r>
        <w:rPr>
          <w:u w:val="single"/>
        </w:rPr>
        <w:t>Для</w:t>
      </w:r>
      <w:proofErr w:type="gramEnd"/>
      <w:r>
        <w:rPr>
          <w:u w:val="single"/>
        </w:rPr>
        <w:t xml:space="preserve"> лот №2</w:t>
      </w:r>
    </w:p>
    <w:p w:rsidR="00411611" w:rsidRDefault="00411611" w:rsidP="00411611">
      <w:pPr>
        <w:pStyle w:val="ad"/>
        <w:rPr>
          <w:sz w:val="16"/>
          <w:szCs w:val="16"/>
        </w:rPr>
      </w:pPr>
      <w:r>
        <w:rPr>
          <w:sz w:val="24"/>
        </w:rPr>
        <w:t>ДОГОВОР ПОДРЯДА № ___</w:t>
      </w:r>
    </w:p>
    <w:p w:rsidR="00411611" w:rsidRDefault="00411611" w:rsidP="00411611">
      <w:pPr>
        <w:pStyle w:val="ad"/>
        <w:rPr>
          <w:sz w:val="16"/>
          <w:szCs w:val="16"/>
        </w:rPr>
      </w:pPr>
    </w:p>
    <w:p w:rsidR="00411611" w:rsidRDefault="00411611" w:rsidP="00411611">
      <w:pPr>
        <w:pStyle w:val="ad"/>
        <w:jc w:val="left"/>
        <w:rPr>
          <w:sz w:val="24"/>
        </w:rPr>
      </w:pPr>
      <w:r>
        <w:rPr>
          <w:sz w:val="24"/>
        </w:rPr>
        <w:t>г. Ярославль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«___» _____________ 201__ года</w:t>
      </w:r>
    </w:p>
    <w:p w:rsidR="00411611" w:rsidRDefault="00411611" w:rsidP="00411611">
      <w:pPr>
        <w:rPr>
          <w:sz w:val="24"/>
          <w:szCs w:val="24"/>
        </w:rPr>
      </w:pP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____________________ в лице _________________________, действующего на основании ____________</w:t>
      </w:r>
      <w:proofErr w:type="gramStart"/>
      <w:r>
        <w:rPr>
          <w:sz w:val="23"/>
          <w:szCs w:val="23"/>
        </w:rPr>
        <w:t xml:space="preserve"> ,</w:t>
      </w:r>
      <w:proofErr w:type="gramEnd"/>
      <w:r>
        <w:rPr>
          <w:sz w:val="23"/>
          <w:szCs w:val="23"/>
        </w:rPr>
        <w:t xml:space="preserve"> имеющее свидетельство о допуске к работам, которые оказывают влияние на безопасность объектов капитального строительства № _________, именуемое в дальнейшем «Подрядчик», с другой стороны,</w:t>
      </w: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заключили настоящий договор о нижеследующем:</w:t>
      </w:r>
    </w:p>
    <w:p w:rsidR="00411611" w:rsidRPr="008319A8" w:rsidRDefault="00411611" w:rsidP="00411611">
      <w:pPr>
        <w:pStyle w:val="312"/>
        <w:spacing w:after="0"/>
        <w:ind w:firstLine="567"/>
        <w:contextualSpacing/>
        <w:jc w:val="both"/>
      </w:pPr>
    </w:p>
    <w:p w:rsidR="00411611" w:rsidRDefault="00411611" w:rsidP="00411611">
      <w:pPr>
        <w:pStyle w:val="af6"/>
        <w:numPr>
          <w:ilvl w:val="0"/>
          <w:numId w:val="9"/>
        </w:numPr>
        <w:tabs>
          <w:tab w:val="left" w:pos="284"/>
        </w:tabs>
        <w:spacing w:before="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</w:p>
    <w:p w:rsidR="00411611" w:rsidRDefault="00411611" w:rsidP="00411611">
      <w:pPr>
        <w:pStyle w:val="af6"/>
        <w:numPr>
          <w:ilvl w:val="1"/>
          <w:numId w:val="10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принимает на себя обязательства по </w:t>
      </w:r>
      <w:r>
        <w:rPr>
          <w:rFonts w:ascii="Times New Roman" w:hAnsi="Times New Roman" w:cs="Times New Roman"/>
          <w:b/>
          <w:sz w:val="23"/>
          <w:szCs w:val="23"/>
        </w:rPr>
        <w:t xml:space="preserve">выполнению </w:t>
      </w:r>
      <w:r>
        <w:rPr>
          <w:rFonts w:ascii="Times New Roman" w:hAnsi="Times New Roman" w:cs="Times New Roman"/>
          <w:b/>
          <w:sz w:val="24"/>
        </w:rPr>
        <w:t>работ по ремонту огнеупорной кладки ХВ-109-1, ХВ-109-2, ХВ-110 и бетонного покрытия установки С-100 КМ-2 вне графика простоев</w:t>
      </w:r>
      <w:r>
        <w:rPr>
          <w:rFonts w:ascii="Times New Roman" w:hAnsi="Times New Roman" w:cs="Times New Roman"/>
          <w:b/>
          <w:szCs w:val="22"/>
        </w:rPr>
        <w:t xml:space="preserve"> </w:t>
      </w:r>
      <w:r>
        <w:rPr>
          <w:szCs w:val="22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 xml:space="preserve">в соответствии с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заданием</w:t>
      </w:r>
      <w:r>
        <w:rPr>
          <w:rFonts w:ascii="Times New Roman" w:hAnsi="Times New Roman" w:cs="Times New Roman"/>
          <w:b/>
          <w:sz w:val="23"/>
          <w:szCs w:val="23"/>
        </w:rPr>
        <w:t xml:space="preserve"> Заказчика</w:t>
      </w:r>
      <w:r>
        <w:rPr>
          <w:rFonts w:ascii="Times New Roman" w:hAnsi="Times New Roman" w:cs="Times New Roman"/>
          <w:sz w:val="23"/>
          <w:szCs w:val="23"/>
        </w:rPr>
        <w:t>. Виды выполняемых Подрядчиком работ перечислены в дефектной ведомости и сметах №№ _____</w:t>
      </w:r>
      <w:proofErr w:type="gramStart"/>
      <w:r>
        <w:rPr>
          <w:rFonts w:ascii="Times New Roman" w:hAnsi="Times New Roman" w:cs="Times New Roman"/>
          <w:sz w:val="23"/>
          <w:szCs w:val="23"/>
        </w:rPr>
        <w:t xml:space="preserve"> 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являющихся приложениями к настоящему договору.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Объёмы и сроки выполнения работ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Объемы выполняемых работ определяются сметами №№ ________________, составленными в соответствии с дефектной ведомостью.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Сроки выполнения работ: </w:t>
      </w:r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Начало работ </w:t>
      </w:r>
      <w:r w:rsidRPr="008319A8">
        <w:rPr>
          <w:rFonts w:ascii="Times New Roman" w:hAnsi="Times New Roman" w:cs="Times New Roman"/>
          <w:sz w:val="23"/>
          <w:szCs w:val="23"/>
        </w:rPr>
        <w:t xml:space="preserve">– </w:t>
      </w:r>
      <w:proofErr w:type="gramStart"/>
      <w:r w:rsidRPr="008319A8">
        <w:rPr>
          <w:rFonts w:ascii="Times New Roman" w:hAnsi="Times New Roman" w:cs="Times New Roman"/>
          <w:sz w:val="23"/>
          <w:szCs w:val="23"/>
        </w:rPr>
        <w:t>с даты подписания</w:t>
      </w:r>
      <w:proofErr w:type="gramEnd"/>
      <w:r w:rsidRPr="008319A8">
        <w:rPr>
          <w:rFonts w:ascii="Times New Roman" w:hAnsi="Times New Roman" w:cs="Times New Roman"/>
          <w:sz w:val="23"/>
          <w:szCs w:val="23"/>
        </w:rPr>
        <w:t xml:space="preserve"> договора, окончание работ – 31 октября 2016 г.,</w:t>
      </w:r>
      <w:r>
        <w:rPr>
          <w:rFonts w:ascii="Times New Roman" w:hAnsi="Times New Roman" w:cs="Times New Roman"/>
          <w:sz w:val="23"/>
          <w:szCs w:val="23"/>
        </w:rPr>
        <w:t xml:space="preserve"> согласно укрупненного графика проведения работ (Приложение № 3 к Договору). </w:t>
      </w:r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включительно.</w:t>
      </w:r>
      <w:proofErr w:type="gramEnd"/>
    </w:p>
    <w:p w:rsidR="00411611" w:rsidRDefault="00411611" w:rsidP="00411611">
      <w:pPr>
        <w:pStyle w:val="af6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сторон.</w:t>
      </w:r>
    </w:p>
    <w:p w:rsidR="00411611" w:rsidRPr="008319A8" w:rsidRDefault="00411611" w:rsidP="00411611">
      <w:pPr>
        <w:jc w:val="both"/>
        <w:rPr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Стоимость работ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Стоимость поручаемых Подрядчику работ, предусмотренных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_Ref438817403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1.1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настоящего Договора, составляет </w:t>
      </w:r>
      <w:r>
        <w:rPr>
          <w:b/>
          <w:sz w:val="23"/>
          <w:szCs w:val="23"/>
        </w:rPr>
        <w:t>___</w:t>
      </w:r>
      <w:r>
        <w:rPr>
          <w:sz w:val="23"/>
          <w:szCs w:val="23"/>
        </w:rPr>
        <w:t xml:space="preserve"> руб., в т.ч. НДС ___ руб</w:t>
      </w:r>
      <w:proofErr w:type="gramStart"/>
      <w:r>
        <w:rPr>
          <w:sz w:val="23"/>
          <w:szCs w:val="23"/>
        </w:rPr>
        <w:t xml:space="preserve">.. </w:t>
      </w:r>
      <w:proofErr w:type="gramEnd"/>
      <w:r>
        <w:rPr>
          <w:sz w:val="23"/>
          <w:szCs w:val="23"/>
        </w:rPr>
        <w:t xml:space="preserve">Стоимость работ включает в себя стоимость материалов поставки Подрядчика, а также все затраты Подрядчика, понесенные во исполнение настоящего договора, в частности, раздела 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_Ref438644440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6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договора.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Стоимость работ по п. </w:t>
      </w:r>
      <w:r w:rsidR="00286D13">
        <w:rPr>
          <w:rFonts w:cs="Times New Roman"/>
          <w:color w:val="000000"/>
          <w:sz w:val="23"/>
          <w:szCs w:val="23"/>
        </w:rPr>
        <w:fldChar w:fldCharType="begin"/>
      </w:r>
      <w:r>
        <w:rPr>
          <w:rFonts w:cs="Times New Roman"/>
          <w:color w:val="000000"/>
          <w:sz w:val="23"/>
          <w:szCs w:val="23"/>
        </w:rPr>
        <w:instrText xml:space="preserve"> REF _Ref438644310 \r \h </w:instrText>
      </w:r>
      <w:r w:rsidR="00286D13">
        <w:rPr>
          <w:rFonts w:cs="Times New Roman"/>
          <w:color w:val="000000"/>
          <w:sz w:val="23"/>
          <w:szCs w:val="23"/>
        </w:rPr>
      </w:r>
      <w:r w:rsidR="00286D13">
        <w:rPr>
          <w:rFonts w:cs="Times New Roman"/>
          <w:color w:val="000000"/>
          <w:sz w:val="23"/>
          <w:szCs w:val="23"/>
        </w:rPr>
        <w:fldChar w:fldCharType="separate"/>
      </w:r>
      <w:r w:rsidR="00A01189">
        <w:rPr>
          <w:rFonts w:cs="Times New Roman"/>
          <w:color w:val="000000"/>
          <w:sz w:val="23"/>
          <w:szCs w:val="23"/>
        </w:rPr>
        <w:t>3.1</w:t>
      </w:r>
      <w:r w:rsidR="00286D13">
        <w:rPr>
          <w:rFonts w:cs="Times New Roman"/>
          <w:color w:val="000000"/>
          <w:sz w:val="23"/>
          <w:szCs w:val="23"/>
        </w:rPr>
        <w:fldChar w:fldCharType="end"/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При согласовании стоимости работ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указанные в настоящем разделе договора стоимость работ и Регламент определения стоимости работ являются достаточным для полного и качественного выполнения работ.</w:t>
      </w:r>
      <w:proofErr w:type="gramEnd"/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В случае увеличения Заказчиком объемов работ по сравнению с объемом, указанным в приложении №1,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p w:rsidR="00411611" w:rsidRPr="008319A8" w:rsidRDefault="00411611" w:rsidP="00411611">
      <w:pPr>
        <w:pStyle w:val="af6"/>
        <w:spacing w:before="0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240" w:type="dxa"/>
        <w:tblLayout w:type="fixed"/>
        <w:tblLook w:val="04A0"/>
      </w:tblPr>
      <w:tblGrid>
        <w:gridCol w:w="7088"/>
        <w:gridCol w:w="1118"/>
        <w:gridCol w:w="1453"/>
      </w:tblGrid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затрат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Ед. </w:t>
            </w:r>
            <w:proofErr w:type="spellStart"/>
            <w:r>
              <w:rPr>
                <w:sz w:val="23"/>
                <w:szCs w:val="23"/>
              </w:rPr>
              <w:t>изм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</w:t>
            </w: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Среднемесячная зарплата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Руб.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lastRenderedPageBreak/>
              <w:t>Коэффициент на стесненные условия труда (к фонду оплаты труда (ФОТ)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Коэффициент на работу внутри аппаратов (</w:t>
            </w:r>
            <w:proofErr w:type="gramStart"/>
            <w:r>
              <w:rPr>
                <w:sz w:val="23"/>
                <w:szCs w:val="23"/>
              </w:rPr>
              <w:t>к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Накладные расходы (</w:t>
            </w:r>
            <w:proofErr w:type="gramStart"/>
            <w:r>
              <w:rPr>
                <w:sz w:val="23"/>
                <w:szCs w:val="23"/>
              </w:rPr>
              <w:t>от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Плановые накопления (</w:t>
            </w:r>
            <w:proofErr w:type="gramStart"/>
            <w:r>
              <w:rPr>
                <w:sz w:val="23"/>
                <w:szCs w:val="23"/>
              </w:rPr>
              <w:t>от</w:t>
            </w:r>
            <w:proofErr w:type="gramEnd"/>
            <w:r>
              <w:rPr>
                <w:sz w:val="23"/>
                <w:szCs w:val="23"/>
              </w:rPr>
              <w:t xml:space="preserve"> ФОТ)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Зимнее удорожание (от СМР)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расходы на материалы подрядчика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  <w:tr w:rsidR="00411611" w:rsidTr="00411611">
        <w:trPr>
          <w:trHeight w:val="18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расходы на материалы заказчика (от стоимости материалов)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1611" w:rsidRDefault="0041161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611" w:rsidRDefault="00411611">
            <w:pPr>
              <w:snapToGrid w:val="0"/>
              <w:jc w:val="both"/>
              <w:rPr>
                <w:sz w:val="23"/>
                <w:szCs w:val="23"/>
              </w:rPr>
            </w:pPr>
          </w:p>
        </w:tc>
      </w:tr>
    </w:tbl>
    <w:p w:rsidR="00411611" w:rsidRDefault="00411611" w:rsidP="00411611">
      <w:pPr>
        <w:ind w:firstLine="567"/>
        <w:jc w:val="both"/>
      </w:pP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Стоимость опциона - не более 30 % от стоимости работ по настоящему Договору, указанной в п. </w:t>
      </w:r>
      <w:r w:rsidR="00286D13">
        <w:rPr>
          <w:rFonts w:cs="Times New Roman"/>
          <w:sz w:val="23"/>
          <w:szCs w:val="23"/>
        </w:rPr>
        <w:fldChar w:fldCharType="begin"/>
      </w:r>
      <w:r>
        <w:rPr>
          <w:rFonts w:cs="Times New Roman"/>
          <w:sz w:val="23"/>
          <w:szCs w:val="23"/>
        </w:rPr>
        <w:instrText xml:space="preserve"> REF _Ref438644310 \r \h </w:instrText>
      </w:r>
      <w:r w:rsidR="00286D13">
        <w:rPr>
          <w:rFonts w:cs="Times New Roman"/>
          <w:sz w:val="23"/>
          <w:szCs w:val="23"/>
        </w:rPr>
      </w:r>
      <w:r w:rsidR="00286D13">
        <w:rPr>
          <w:rFonts w:cs="Times New Roman"/>
          <w:sz w:val="23"/>
          <w:szCs w:val="23"/>
        </w:rPr>
        <w:fldChar w:fldCharType="separate"/>
      </w:r>
      <w:r w:rsidR="00A01189">
        <w:rPr>
          <w:rFonts w:cs="Times New Roman"/>
          <w:sz w:val="23"/>
          <w:szCs w:val="23"/>
        </w:rPr>
        <w:t>3.1</w:t>
      </w:r>
      <w:r w:rsidR="00286D13">
        <w:rPr>
          <w:rFonts w:cs="Times New Roman"/>
          <w:sz w:val="23"/>
          <w:szCs w:val="23"/>
        </w:rPr>
        <w:fldChar w:fldCharType="end"/>
      </w:r>
      <w:r>
        <w:rPr>
          <w:rFonts w:ascii="Times New Roman" w:hAnsi="Times New Roman" w:cs="Times New Roman"/>
          <w:sz w:val="23"/>
          <w:szCs w:val="23"/>
        </w:rPr>
        <w:t>. Опцион предоставляется Заказчику без оплаты или другого встречного предоставления.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411611" w:rsidRPr="008319A8" w:rsidRDefault="00411611" w:rsidP="00411611">
      <w:pPr>
        <w:pStyle w:val="a5"/>
        <w:tabs>
          <w:tab w:val="left" w:pos="284"/>
          <w:tab w:val="left" w:pos="1778"/>
        </w:tabs>
        <w:jc w:val="center"/>
        <w:rPr>
          <w:b/>
          <w:bCs/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Порядок расчетов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т.ч.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411611" w:rsidRPr="008319A8" w:rsidRDefault="00411611" w:rsidP="00411611">
      <w:pPr>
        <w:pStyle w:val="a5"/>
        <w:tabs>
          <w:tab w:val="left" w:pos="708"/>
        </w:tabs>
        <w:ind w:firstLine="567"/>
        <w:jc w:val="both"/>
        <w:rPr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Обеспечение материалами и оборудованием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  <w:shd w:val="clear" w:color="auto" w:fill="FFFF00"/>
        </w:rPr>
      </w:pPr>
      <w:r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оборудования и материалов»СМК-ПК-7.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осуществляет доставку к месту выполнения работ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материалов и оборудования</w:t>
      </w:r>
      <w:r>
        <w:rPr>
          <w:rFonts w:ascii="Times New Roman" w:hAnsi="Times New Roman" w:cs="Times New Roman"/>
          <w:bCs/>
          <w:sz w:val="23"/>
          <w:szCs w:val="23"/>
        </w:rPr>
        <w:t>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Все предоставляемые для выполнения работ материалы и оборудование должны иметь:</w:t>
      </w:r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Сертификаты качества, выданные производителем,</w:t>
      </w:r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Сертификаты соответствия Госстандарта Российской Федерации,</w:t>
      </w:r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411611" w:rsidRDefault="00411611" w:rsidP="00411611">
      <w:pPr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Технические паспорта и другие документы, удостоверяющие их качество.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Поставляемое Подрядчиком по настоящему договору технические устройства должны, кроме того, иметь разрешение </w:t>
      </w:r>
      <w:proofErr w:type="spellStart"/>
      <w:r>
        <w:rPr>
          <w:sz w:val="23"/>
          <w:szCs w:val="23"/>
        </w:rPr>
        <w:t>Ростехнадзора</w:t>
      </w:r>
      <w:proofErr w:type="spellEnd"/>
      <w:r>
        <w:rPr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411611" w:rsidRPr="008319A8" w:rsidRDefault="00411611" w:rsidP="00411611">
      <w:pPr>
        <w:ind w:firstLine="567"/>
        <w:jc w:val="both"/>
        <w:rPr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Права и обязанности Подрядчика</w:t>
      </w:r>
    </w:p>
    <w:p w:rsidR="00411611" w:rsidRDefault="00411611" w:rsidP="00411611">
      <w:pPr>
        <w:pStyle w:val="a5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Выполнить работы в соответствии с действующими нормами и правилами: СНИП </w:t>
      </w:r>
      <w:r>
        <w:rPr>
          <w:sz w:val="23"/>
          <w:szCs w:val="23"/>
          <w:lang w:val="en-US"/>
        </w:rPr>
        <w:t>II</w:t>
      </w:r>
      <w:r>
        <w:rPr>
          <w:sz w:val="23"/>
          <w:szCs w:val="23"/>
        </w:rPr>
        <w:t>-23-81, СНИП 52-01-2003, СНИП 3.03.01-87, СНИП 3.02.01-87, СНИП 3.05.05-84, СНИП 41-03-2003, ГОСТ 23118-99, РД 38.13.004-86, Правила по охране труда в строительстве, утв. приказом от 1 июня 2015 г. N 336н.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Обеспечить: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выполнение объёма работ, составляющего не менее </w:t>
      </w:r>
      <w:r w:rsidRPr="008319A8">
        <w:rPr>
          <w:sz w:val="23"/>
          <w:szCs w:val="23"/>
        </w:rPr>
        <w:t>90 %,</w:t>
      </w:r>
      <w:r>
        <w:rPr>
          <w:sz w:val="23"/>
          <w:szCs w:val="23"/>
        </w:rPr>
        <w:t xml:space="preserve"> собственными силами Подрядчика (без привлечения субподрядчиков); субподрядчикам может быть передано не более </w:t>
      </w:r>
      <w:r w:rsidRPr="008319A8">
        <w:rPr>
          <w:sz w:val="23"/>
          <w:szCs w:val="23"/>
        </w:rPr>
        <w:t>10 %</w:t>
      </w:r>
      <w:r>
        <w:rPr>
          <w:sz w:val="23"/>
          <w:szCs w:val="23"/>
        </w:rPr>
        <w:t xml:space="preserve">  работ;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 всего периода выполнения работ.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411611" w:rsidRPr="008319A8" w:rsidRDefault="00411611" w:rsidP="00411611">
      <w:pPr>
        <w:ind w:firstLine="567"/>
        <w:jc w:val="both"/>
        <w:rPr>
          <w:sz w:val="16"/>
          <w:szCs w:val="16"/>
        </w:rPr>
      </w:pP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Соблюдать (в том числе обеспечить соблюдение работниками Подрядчика и субподрядчиков)  требования следующих локальных нормативных актов Заказчика:              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>
        <w:rPr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Инструкции № 3 об общих правилах </w:t>
      </w:r>
      <w:proofErr w:type="spellStart"/>
      <w:r>
        <w:rPr>
          <w:sz w:val="23"/>
          <w:szCs w:val="23"/>
        </w:rPr>
        <w:t>газобезопасности</w:t>
      </w:r>
      <w:proofErr w:type="spellEnd"/>
      <w:r>
        <w:rPr>
          <w:sz w:val="23"/>
          <w:szCs w:val="23"/>
        </w:rPr>
        <w:t xml:space="preserve"> на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18 по охране труда при проведении работ на высоте;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- Инструкции № 22 по организации безопасного проведения газоопасных работ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69 по организации безопасного проведения огневых работ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Правил № 404 производства земляных работ на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Положения № 547 по обращению с отходами на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Правил экологической безопасности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Правил благоустройства и содержания территории ОАО «Славнефть-ЯНОС»;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Памятки о действиях персонала при обнаружении подозрительных предметов;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Положения о </w:t>
      </w:r>
      <w:proofErr w:type="gramStart"/>
      <w:r>
        <w:rPr>
          <w:sz w:val="23"/>
          <w:szCs w:val="23"/>
        </w:rPr>
        <w:t>пропускном</w:t>
      </w:r>
      <w:proofErr w:type="gramEnd"/>
      <w:r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каждое административное помещение Подрядчика аптечками с медикаментами для оказания первой помощи работникам.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411611" w:rsidRDefault="00411611" w:rsidP="00411611">
      <w:pPr>
        <w:pStyle w:val="af6"/>
        <w:widowControl w:val="0"/>
        <w:numPr>
          <w:ilvl w:val="1"/>
          <w:numId w:val="9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</w:t>
      </w:r>
      <w:r>
        <w:rPr>
          <w:rFonts w:ascii="Times New Roman" w:hAnsi="Times New Roman" w:cs="Times New Roman"/>
          <w:sz w:val="23"/>
          <w:szCs w:val="23"/>
        </w:rPr>
        <w:lastRenderedPageBreak/>
        <w:t>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411611" w:rsidRPr="008319A8" w:rsidRDefault="00411611" w:rsidP="00411611">
      <w:pPr>
        <w:ind w:firstLine="567"/>
        <w:jc w:val="both"/>
        <w:rPr>
          <w:sz w:val="16"/>
          <w:szCs w:val="16"/>
        </w:rPr>
      </w:pP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Прочие обязательства Подрядчика: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fldSimple w:instr=" REF _Ref438644568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6.5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- </w:t>
      </w:r>
      <w:fldSimple w:instr=" REF _Ref438644580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6.21</w:t>
        </w:r>
      </w:fldSimple>
      <w:r>
        <w:rPr>
          <w:rFonts w:ascii="Times New Roman" w:hAnsi="Times New Roman" w:cs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  смерть в результате несчастного случая;</w:t>
      </w:r>
    </w:p>
    <w:p w:rsidR="00411611" w:rsidRDefault="00411611" w:rsidP="00411611">
      <w:pPr>
        <w:pStyle w:val="af6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>
        <w:rPr>
          <w:rFonts w:ascii="Times New Roman" w:hAnsi="Times New Roman" w:cs="Times New Roman"/>
          <w:sz w:val="23"/>
          <w:szCs w:val="23"/>
          <w:lang w:val="en-US"/>
        </w:rPr>
        <w:t>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  <w:lang w:val="en-US"/>
        </w:rPr>
        <w:t>II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  <w:lang w:val="en-US"/>
        </w:rPr>
        <w:t>III</w:t>
      </w:r>
      <w:r>
        <w:rPr>
          <w:rFonts w:ascii="Times New Roman" w:hAnsi="Times New Roman" w:cs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411611" w:rsidRDefault="00411611" w:rsidP="00411611">
      <w:pPr>
        <w:pStyle w:val="af6"/>
        <w:numPr>
          <w:ilvl w:val="1"/>
          <w:numId w:val="9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411611" w:rsidRDefault="00411611" w:rsidP="00411611">
      <w:pPr>
        <w:pStyle w:val="af6"/>
        <w:numPr>
          <w:ilvl w:val="1"/>
          <w:numId w:val="9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411611" w:rsidRDefault="00411611" w:rsidP="00411611">
      <w:pPr>
        <w:pStyle w:val="af6"/>
        <w:numPr>
          <w:ilvl w:val="1"/>
          <w:numId w:val="9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411611" w:rsidRDefault="00411611" w:rsidP="00411611">
      <w:pPr>
        <w:pStyle w:val="a5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411611" w:rsidRDefault="00411611" w:rsidP="00411611">
      <w:pPr>
        <w:pStyle w:val="a5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</w:t>
      </w:r>
      <w:proofErr w:type="spellStart"/>
      <w:r>
        <w:rPr>
          <w:sz w:val="23"/>
          <w:szCs w:val="23"/>
        </w:rPr>
        <w:t>Арамис</w:t>
      </w:r>
      <w:proofErr w:type="spellEnd"/>
      <w:r>
        <w:rPr>
          <w:sz w:val="23"/>
          <w:szCs w:val="23"/>
        </w:rPr>
        <w:t>», программного комплекса «Гранд-Смета» или аналогичной программы.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411611" w:rsidRDefault="00411611" w:rsidP="00411611">
      <w:pPr>
        <w:pStyle w:val="af6"/>
        <w:widowControl w:val="0"/>
        <w:numPr>
          <w:ilvl w:val="1"/>
          <w:numId w:val="9"/>
        </w:numPr>
        <w:autoSpaceDE w:val="0"/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6.36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>
        <w:rPr>
          <w:rFonts w:ascii="Times New Roman" w:hAnsi="Times New Roman" w:cs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411611" w:rsidRPr="008319A8" w:rsidRDefault="00411611" w:rsidP="00411611">
      <w:pPr>
        <w:widowControl w:val="0"/>
        <w:autoSpaceDE w:val="0"/>
        <w:ind w:firstLine="567"/>
        <w:jc w:val="both"/>
        <w:rPr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</w:t>
      </w:r>
      <w:r>
        <w:rPr>
          <w:rFonts w:ascii="Times New Roman" w:hAnsi="Times New Roman" w:cs="Times New Roman"/>
          <w:sz w:val="23"/>
          <w:szCs w:val="23"/>
        </w:rPr>
        <w:lastRenderedPageBreak/>
        <w:t>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материалов. 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5.5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>
        <w:rPr>
          <w:rFonts w:ascii="Times New Roman" w:hAnsi="Times New Roman" w:cs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proofErr w:type="gramEnd"/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Если Подрядчик не передал Заказчику предусмотренные договором документы (в частности, документы, предусмотренные пунктом 5.5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>
        <w:rPr>
          <w:rFonts w:ascii="Times New Roman" w:hAnsi="Times New Roman" w:cs="Times New Roman"/>
          <w:sz w:val="23"/>
          <w:szCs w:val="23"/>
        </w:rPr>
        <w:t>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411611" w:rsidRPr="008319A8" w:rsidRDefault="00411611" w:rsidP="00411611">
      <w:pPr>
        <w:jc w:val="both"/>
        <w:rPr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t>Гарантийные обязательства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>
        <w:rPr>
          <w:rFonts w:ascii="Times New Roman" w:hAnsi="Times New Roman" w:cs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411611" w:rsidRPr="00D05230" w:rsidRDefault="00411611" w:rsidP="00411611">
      <w:pPr>
        <w:pStyle w:val="af6"/>
        <w:numPr>
          <w:ilvl w:val="1"/>
          <w:numId w:val="9"/>
        </w:numPr>
        <w:autoSpaceDE w:val="0"/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D05230">
        <w:rPr>
          <w:rFonts w:ascii="Times New Roman" w:hAnsi="Times New Roman" w:cs="Times New Roman"/>
          <w:sz w:val="23"/>
          <w:szCs w:val="23"/>
        </w:rPr>
        <w:t xml:space="preserve">Гарантийный срок на выполненные работы, </w:t>
      </w:r>
      <w:r w:rsidRPr="00D05230">
        <w:rPr>
          <w:rFonts w:ascii="Times New Roman" w:hAnsi="Times New Roman"/>
          <w:sz w:val="23"/>
          <w:szCs w:val="23"/>
        </w:rPr>
        <w:t xml:space="preserve">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D05230">
        <w:rPr>
          <w:rFonts w:ascii="Times New Roman" w:hAnsi="Times New Roman"/>
          <w:sz w:val="23"/>
          <w:szCs w:val="23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</w:t>
      </w:r>
      <w:proofErr w:type="gramEnd"/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</w:t>
      </w:r>
      <w:r>
        <w:rPr>
          <w:rFonts w:ascii="Times New Roman" w:hAnsi="Times New Roman" w:cs="Times New Roman"/>
          <w:color w:val="000000"/>
          <w:sz w:val="23"/>
          <w:szCs w:val="23"/>
        </w:rPr>
        <w:t>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,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411611" w:rsidRDefault="00411611" w:rsidP="00411611">
      <w:pPr>
        <w:ind w:firstLine="567"/>
        <w:jc w:val="both"/>
        <w:rPr>
          <w:color w:val="000000"/>
          <w:sz w:val="23"/>
          <w:szCs w:val="23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Ответственность сторон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невыполненных работ.</w:t>
      </w:r>
    </w:p>
    <w:p w:rsidR="00411611" w:rsidRDefault="00411611" w:rsidP="00411611">
      <w:pPr>
        <w:pStyle w:val="af2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_Ref438644310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3.1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договора.</w:t>
      </w:r>
    </w:p>
    <w:p w:rsidR="00411611" w:rsidRDefault="00411611" w:rsidP="00411611">
      <w:pPr>
        <w:pStyle w:val="af2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 3.4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Подрядчиком или субподрядчиками требований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A01189" w:rsidRPr="00A01189">
          <w:rPr>
            <w:rFonts w:ascii="Times New Roman" w:hAnsi="Times New Roman" w:cs="Times New Roman"/>
            <w:color w:val="000000"/>
            <w:sz w:val="23"/>
            <w:szCs w:val="23"/>
          </w:rPr>
          <w:t>6.5</w:t>
        </w:r>
      </w:fldSimple>
      <w:r>
        <w:rPr>
          <w:rFonts w:ascii="Times New Roman" w:hAnsi="Times New Roman" w:cs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A01189" w:rsidRPr="00A01189">
          <w:rPr>
            <w:rFonts w:ascii="Times New Roman" w:hAnsi="Times New Roman" w:cs="Times New Roman"/>
            <w:color w:val="000000"/>
            <w:sz w:val="23"/>
            <w:szCs w:val="23"/>
          </w:rPr>
          <w:t>6.18</w:t>
        </w:r>
      </w:fldSimple>
      <w:r>
        <w:rPr>
          <w:rFonts w:ascii="Times New Roman" w:hAnsi="Times New Roman" w:cs="Times New Roman"/>
          <w:iCs/>
          <w:sz w:val="23"/>
          <w:szCs w:val="23"/>
        </w:rPr>
        <w:t xml:space="preserve">  договора</w:t>
      </w:r>
      <w:r>
        <w:rPr>
          <w:rFonts w:ascii="Times New Roman" w:hAnsi="Times New Roman" w:cs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411611" w:rsidRDefault="00411611" w:rsidP="00411611">
      <w:pPr>
        <w:pStyle w:val="320"/>
        <w:numPr>
          <w:ilvl w:val="1"/>
          <w:numId w:val="9"/>
        </w:numPr>
        <w:spacing w:after="0"/>
        <w:ind w:left="0" w:firstLine="567"/>
        <w:contextualSpacing/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6.36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proofErr w:type="gramStart"/>
      <w:r>
        <w:rPr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411611" w:rsidRDefault="00411611" w:rsidP="00411611">
      <w:pPr>
        <w:pStyle w:val="312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случае неисполнения Подрядчиком обязанностей, предусмотренных п. </w:t>
      </w:r>
      <w:fldSimple w:instr=" REF _Ref438645025 \r \h  \* MERGEFORMAT ">
        <w:r w:rsidR="00A01189" w:rsidRPr="008319A8">
          <w:rPr>
            <w:sz w:val="23"/>
            <w:szCs w:val="23"/>
          </w:rPr>
          <w:t>6.24</w:t>
        </w:r>
      </w:fldSimple>
      <w:r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_Ref438645025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6.24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договора.</w:t>
      </w:r>
    </w:p>
    <w:p w:rsidR="00411611" w:rsidRDefault="00411611" w:rsidP="00411611">
      <w:pPr>
        <w:pStyle w:val="312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</w:t>
      </w:r>
      <w:r w:rsidR="00E864D2">
        <w:rPr>
          <w:sz w:val="23"/>
          <w:szCs w:val="23"/>
        </w:rPr>
        <w:t xml:space="preserve"> </w:t>
      </w:r>
      <w:r>
        <w:rPr>
          <w:sz w:val="23"/>
          <w:szCs w:val="23"/>
        </w:rPr>
        <w:t>10 000 руб. за каждый день просрочки, а всего (независимо от количества таких дней) не менее 50 000 руб.</w:t>
      </w:r>
      <w:proofErr w:type="gramEnd"/>
    </w:p>
    <w:p w:rsidR="00411611" w:rsidRDefault="00411611" w:rsidP="00411611">
      <w:pPr>
        <w:pStyle w:val="312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превышения Подрядчиком предусмотренного третьим абзацем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_Ref438645112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6.2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286D13"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_Ref438645112 \r \h </w:instrText>
      </w:r>
      <w:r w:rsidR="00286D13">
        <w:rPr>
          <w:sz w:val="23"/>
          <w:szCs w:val="23"/>
        </w:rPr>
      </w:r>
      <w:r w:rsidR="00286D13">
        <w:rPr>
          <w:sz w:val="23"/>
          <w:szCs w:val="23"/>
        </w:rPr>
        <w:fldChar w:fldCharType="separate"/>
      </w:r>
      <w:r w:rsidR="00A01189">
        <w:rPr>
          <w:sz w:val="23"/>
          <w:szCs w:val="23"/>
        </w:rPr>
        <w:t>6.2</w:t>
      </w:r>
      <w:r w:rsidR="00286D13">
        <w:rPr>
          <w:sz w:val="23"/>
          <w:szCs w:val="23"/>
        </w:rPr>
        <w:fldChar w:fldCharType="end"/>
      </w:r>
      <w:r>
        <w:rPr>
          <w:sz w:val="23"/>
          <w:szCs w:val="23"/>
        </w:rPr>
        <w:t>.</w:t>
      </w:r>
    </w:p>
    <w:p w:rsidR="00411611" w:rsidRDefault="00411611" w:rsidP="00411611">
      <w:pPr>
        <w:pStyle w:val="312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411611" w:rsidRDefault="00411611" w:rsidP="00411611">
      <w:pPr>
        <w:pStyle w:val="312"/>
        <w:spacing w:after="0"/>
        <w:ind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>
        <w:rPr>
          <w:sz w:val="23"/>
          <w:szCs w:val="23"/>
        </w:rPr>
        <w:t>уменьшения</w:t>
      </w:r>
      <w:proofErr w:type="gramEnd"/>
      <w:r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411611" w:rsidRDefault="00411611" w:rsidP="00411611">
      <w:pPr>
        <w:pStyle w:val="a5"/>
        <w:tabs>
          <w:tab w:val="left" w:pos="284"/>
          <w:tab w:val="left" w:pos="1778"/>
        </w:tabs>
        <w:jc w:val="center"/>
        <w:rPr>
          <w:b/>
          <w:bCs/>
          <w:sz w:val="23"/>
          <w:szCs w:val="23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Расторжение договора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>
        <w:rPr>
          <w:rFonts w:ascii="Times New Roman" w:hAnsi="Times New Roman" w:cs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A01189" w:rsidRPr="00A01189">
          <w:rPr>
            <w:rFonts w:ascii="Times New Roman" w:hAnsi="Times New Roman" w:cs="Times New Roman"/>
            <w:iCs/>
            <w:sz w:val="23"/>
            <w:szCs w:val="23"/>
          </w:rPr>
          <w:t>6.5</w:t>
        </w:r>
      </w:fldSimple>
      <w:r>
        <w:rPr>
          <w:rFonts w:ascii="Times New Roman" w:hAnsi="Times New Roman" w:cs="Times New Roman"/>
          <w:iCs/>
          <w:sz w:val="23"/>
          <w:szCs w:val="23"/>
        </w:rPr>
        <w:t xml:space="preserve"> - </w:t>
      </w:r>
      <w:fldSimple w:instr=" REF _Ref438645222 \r \h  \* MERGEFORMAT ">
        <w:r w:rsidR="00A01189" w:rsidRPr="00A01189">
          <w:rPr>
            <w:rFonts w:ascii="Times New Roman" w:hAnsi="Times New Roman" w:cs="Times New Roman"/>
            <w:iCs/>
            <w:sz w:val="23"/>
            <w:szCs w:val="23"/>
          </w:rPr>
          <w:t>6.18</w:t>
        </w:r>
      </w:fldSimple>
      <w:r>
        <w:rPr>
          <w:rFonts w:ascii="Times New Roman" w:hAnsi="Times New Roman" w:cs="Times New Roman"/>
          <w:iCs/>
          <w:sz w:val="23"/>
          <w:szCs w:val="23"/>
        </w:rPr>
        <w:t xml:space="preserve"> договора</w:t>
      </w:r>
      <w:r>
        <w:rPr>
          <w:rFonts w:ascii="Times New Roman" w:hAnsi="Times New Roman" w:cs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 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Нарушения Подрядчиком сроков выполнения работ более чем на 10 дней;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411611" w:rsidRDefault="00411611" w:rsidP="00411611">
      <w:pPr>
        <w:numPr>
          <w:ilvl w:val="0"/>
          <w:numId w:val="8"/>
        </w:numPr>
        <w:suppressAutoHyphens w:val="0"/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расторжения договора по основаниям, предусмотренным пунктами </w:t>
      </w:r>
      <w:fldSimple w:instr=" REF _Ref438645391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10.1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- </w:t>
      </w:r>
      <w:fldSimple w:instr=" REF _Ref438645393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10.2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firstLine="567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>
        <w:rPr>
          <w:rFonts w:ascii="Times New Roman" w:hAnsi="Times New Roman" w:cs="Times New Roman"/>
          <w:sz w:val="23"/>
          <w:szCs w:val="23"/>
        </w:rPr>
        <w:t>ч</w:t>
      </w:r>
      <w:proofErr w:type="gramEnd"/>
      <w:r>
        <w:rPr>
          <w:rFonts w:ascii="Times New Roman" w:hAnsi="Times New Roman" w:cs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411611" w:rsidRPr="008319A8" w:rsidRDefault="00411611" w:rsidP="00411611">
      <w:pPr>
        <w:pStyle w:val="a5"/>
        <w:tabs>
          <w:tab w:val="left" w:pos="708"/>
        </w:tabs>
        <w:ind w:firstLine="567"/>
        <w:jc w:val="both"/>
        <w:rPr>
          <w:sz w:val="16"/>
          <w:szCs w:val="16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Прочие условия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411611" w:rsidRDefault="00411611" w:rsidP="00411611">
      <w:pPr>
        <w:pStyle w:val="ab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411611" w:rsidRDefault="00411611" w:rsidP="0041161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A01189" w:rsidRPr="00A01189">
          <w:rPr>
            <w:rFonts w:ascii="Times New Roman" w:hAnsi="Times New Roman" w:cs="Times New Roman"/>
            <w:sz w:val="23"/>
            <w:szCs w:val="23"/>
          </w:rPr>
          <w:t>7.6</w:t>
        </w:r>
      </w:fldSimple>
      <w:r>
        <w:rPr>
          <w:rFonts w:ascii="Times New Roman" w:hAnsi="Times New Roman" w:cs="Times New Roman"/>
          <w:sz w:val="23"/>
          <w:szCs w:val="23"/>
        </w:rPr>
        <w:t xml:space="preserve"> договора.</w:t>
      </w:r>
    </w:p>
    <w:p w:rsidR="00411611" w:rsidRDefault="00411611" w:rsidP="00411611">
      <w:pPr>
        <w:pStyle w:val="af6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 xml:space="preserve">При исполнении обязательств по договору стороны, их </w:t>
      </w:r>
      <w:proofErr w:type="spellStart"/>
      <w:r>
        <w:rPr>
          <w:rFonts w:ascii="Times New Roman" w:hAnsi="Times New Roman" w:cs="Times New Roman"/>
          <w:sz w:val="23"/>
          <w:szCs w:val="23"/>
        </w:rPr>
        <w:t>аффилированные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11611" w:rsidRDefault="00411611" w:rsidP="00411611">
      <w:pPr>
        <w:pStyle w:val="af6"/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При исполнении своих обязательств по договору стороны, их </w:t>
      </w:r>
      <w:proofErr w:type="spellStart"/>
      <w:r>
        <w:rPr>
          <w:rFonts w:ascii="Times New Roman" w:hAnsi="Times New Roman" w:cs="Times New Roman"/>
          <w:sz w:val="23"/>
          <w:szCs w:val="23"/>
        </w:rPr>
        <w:t>аффилированные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411611" w:rsidRDefault="00411611" w:rsidP="00411611">
      <w:pPr>
        <w:pStyle w:val="af6"/>
        <w:spacing w:before="0"/>
        <w:ind w:left="0" w:right="125"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</w:t>
      </w:r>
      <w:r>
        <w:rPr>
          <w:rFonts w:ascii="Times New Roman" w:hAnsi="Times New Roman" w:cs="Times New Roman"/>
          <w:sz w:val="23"/>
          <w:szCs w:val="23"/>
        </w:rPr>
        <w:lastRenderedPageBreak/>
        <w:t xml:space="preserve">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hAnsi="Times New Roman" w:cs="Times New Roman"/>
          <w:sz w:val="23"/>
          <w:szCs w:val="23"/>
        </w:rPr>
        <w:t>с даты получения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письменного уведомления.</w:t>
      </w:r>
    </w:p>
    <w:p w:rsidR="00411611" w:rsidRDefault="00411611" w:rsidP="00411611">
      <w:pPr>
        <w:pStyle w:val="af6"/>
        <w:spacing w:before="0"/>
        <w:ind w:left="0" w:right="125" w:firstLine="567"/>
        <w:jc w:val="both"/>
        <w:rPr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</w:t>
      </w:r>
      <w:proofErr w:type="spellStart"/>
      <w:r>
        <w:rPr>
          <w:rFonts w:ascii="Times New Roman" w:hAnsi="Times New Roman" w:cs="Times New Roman"/>
          <w:sz w:val="23"/>
          <w:szCs w:val="23"/>
        </w:rPr>
        <w:t>аффилированными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411611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411611" w:rsidRPr="008319A8" w:rsidRDefault="00411611" w:rsidP="00D64E74">
      <w:pPr>
        <w:pStyle w:val="a5"/>
        <w:numPr>
          <w:ilvl w:val="1"/>
          <w:numId w:val="9"/>
        </w:numPr>
        <w:tabs>
          <w:tab w:val="clear" w:pos="4677"/>
          <w:tab w:val="center" w:pos="1418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Настоящий договор вступает в силу с момента его подписания и действует до </w:t>
      </w:r>
      <w:r w:rsidRPr="008319A8">
        <w:rPr>
          <w:sz w:val="23"/>
          <w:szCs w:val="23"/>
        </w:rPr>
        <w:t>31.12.2016 г.,</w:t>
      </w:r>
      <w:r>
        <w:rPr>
          <w:sz w:val="23"/>
          <w:szCs w:val="23"/>
        </w:rPr>
        <w:t xml:space="preserve"> по расчетам до полного их урегулирования.</w:t>
      </w:r>
    </w:p>
    <w:p w:rsidR="00411611" w:rsidRPr="008319A8" w:rsidRDefault="00411611" w:rsidP="00411611">
      <w:pPr>
        <w:rPr>
          <w:sz w:val="12"/>
          <w:szCs w:val="12"/>
        </w:rPr>
      </w:pPr>
    </w:p>
    <w:p w:rsidR="00411611" w:rsidRDefault="00411611" w:rsidP="00411611">
      <w:pPr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Приложения: </w:t>
      </w:r>
    </w:p>
    <w:p w:rsidR="00411611" w:rsidRDefault="00411611" w:rsidP="00411611">
      <w:pPr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 Сметные расчеты №№ _________________________.</w:t>
      </w:r>
    </w:p>
    <w:p w:rsidR="00411611" w:rsidRDefault="00411611" w:rsidP="00411611">
      <w:pPr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 Дефектная ведомость на _______ № ___ от _____</w:t>
      </w:r>
      <w:proofErr w:type="gramStart"/>
      <w:r>
        <w:rPr>
          <w:color w:val="000000"/>
          <w:sz w:val="23"/>
          <w:szCs w:val="23"/>
        </w:rPr>
        <w:t xml:space="preserve"> .</w:t>
      </w:r>
      <w:proofErr w:type="gramEnd"/>
    </w:p>
    <w:p w:rsidR="00411611" w:rsidRDefault="00411611" w:rsidP="00411611">
      <w:pPr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 Укрупненный график проведения работ по</w:t>
      </w:r>
      <w:r>
        <w:rPr>
          <w:sz w:val="22"/>
          <w:szCs w:val="22"/>
        </w:rPr>
        <w:t xml:space="preserve"> ремонту огнеупорной кладки ХВ-109-1, ХВ-109-2, ХВ-110 и бетонного покрытия установки С-100 КМ-2 вне графика простоев</w:t>
      </w:r>
      <w:r>
        <w:rPr>
          <w:color w:val="000000"/>
          <w:sz w:val="23"/>
          <w:szCs w:val="23"/>
        </w:rPr>
        <w:t>.</w:t>
      </w:r>
    </w:p>
    <w:p w:rsidR="00411611" w:rsidRPr="008319A8" w:rsidRDefault="00411611" w:rsidP="00411611">
      <w:pPr>
        <w:ind w:firstLine="567"/>
        <w:jc w:val="both"/>
        <w:rPr>
          <w:b/>
          <w:color w:val="000000"/>
          <w:sz w:val="12"/>
          <w:szCs w:val="12"/>
        </w:rPr>
      </w:pPr>
    </w:p>
    <w:p w:rsidR="00411611" w:rsidRDefault="00411611" w:rsidP="00411611">
      <w:pPr>
        <w:pStyle w:val="a5"/>
        <w:numPr>
          <w:ilvl w:val="0"/>
          <w:numId w:val="9"/>
        </w:numPr>
        <w:tabs>
          <w:tab w:val="left" w:pos="284"/>
        </w:tabs>
        <w:contextualSpacing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Адреса и реквизиты сторон</w:t>
      </w:r>
    </w:p>
    <w:p w:rsidR="00411611" w:rsidRDefault="00411611" w:rsidP="00411611">
      <w:pPr>
        <w:rPr>
          <w:b/>
          <w:i/>
          <w:iCs/>
          <w:sz w:val="23"/>
          <w:szCs w:val="23"/>
        </w:rPr>
      </w:pPr>
      <w:r>
        <w:rPr>
          <w:b/>
          <w:sz w:val="23"/>
          <w:szCs w:val="23"/>
        </w:rPr>
        <w:t xml:space="preserve">ЗАКАЗЧИК                                            </w:t>
      </w:r>
      <w:r>
        <w:rPr>
          <w:b/>
          <w:sz w:val="23"/>
          <w:szCs w:val="23"/>
        </w:rPr>
        <w:tab/>
        <w:t xml:space="preserve">                    ПОДРЯДЧИК</w:t>
      </w:r>
    </w:p>
    <w:tbl>
      <w:tblPr>
        <w:tblW w:w="0" w:type="auto"/>
        <w:tblInd w:w="108" w:type="dxa"/>
        <w:tblLayout w:type="fixed"/>
        <w:tblLook w:val="04A0"/>
      </w:tblPr>
      <w:tblGrid>
        <w:gridCol w:w="5387"/>
        <w:gridCol w:w="4536"/>
      </w:tblGrid>
      <w:tr w:rsidR="00411611" w:rsidTr="00411611">
        <w:trPr>
          <w:trHeight w:val="4248"/>
        </w:trPr>
        <w:tc>
          <w:tcPr>
            <w:tcW w:w="5387" w:type="dxa"/>
          </w:tcPr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Российская Федерация,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150023, г. Ярославль,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Московский проспект, д.130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ИНН 7601001107   КПП 997150001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сч</w:t>
            </w:r>
            <w:proofErr w:type="spellEnd"/>
            <w:r>
              <w:rPr>
                <w:sz w:val="23"/>
                <w:szCs w:val="23"/>
              </w:rPr>
              <w:t xml:space="preserve"> 40702810200004268190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ОАО АКБ «</w:t>
            </w:r>
            <w:proofErr w:type="spellStart"/>
            <w:r>
              <w:rPr>
                <w:sz w:val="23"/>
                <w:szCs w:val="23"/>
              </w:rPr>
              <w:t>Еврофинанс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Моснарбанк</w:t>
            </w:r>
            <w:proofErr w:type="spellEnd"/>
            <w:r>
              <w:rPr>
                <w:sz w:val="23"/>
                <w:szCs w:val="23"/>
              </w:rPr>
              <w:t>»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 Москва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К/</w:t>
            </w:r>
            <w:proofErr w:type="spellStart"/>
            <w:r>
              <w:rPr>
                <w:sz w:val="23"/>
                <w:szCs w:val="23"/>
              </w:rPr>
              <w:t>сч</w:t>
            </w:r>
            <w:proofErr w:type="spellEnd"/>
            <w:r>
              <w:rPr>
                <w:sz w:val="23"/>
                <w:szCs w:val="23"/>
              </w:rPr>
              <w:t xml:space="preserve"> 30101810900000000204 </w:t>
            </w: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БИК 044525204</w:t>
            </w: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ОКПО 00149765, ОКОНХ 11220</w:t>
            </w:r>
          </w:p>
          <w:p w:rsidR="00411611" w:rsidRPr="008319A8" w:rsidRDefault="00411611">
            <w:pPr>
              <w:ind w:left="-108"/>
              <w:contextualSpacing/>
              <w:rPr>
                <w:b/>
                <w:sz w:val="12"/>
                <w:szCs w:val="12"/>
              </w:rPr>
            </w:pP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Генеральный директор</w:t>
            </w:r>
          </w:p>
          <w:p w:rsidR="00411611" w:rsidRDefault="00411611">
            <w:pPr>
              <w:ind w:left="-108"/>
              <w:contextualSpacing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ОАО «Славнефть-ЯНОС»</w:t>
            </w:r>
          </w:p>
          <w:p w:rsidR="00411611" w:rsidRPr="008319A8" w:rsidRDefault="00411611">
            <w:pPr>
              <w:ind w:left="-108"/>
              <w:contextualSpacing/>
              <w:rPr>
                <w:b/>
                <w:sz w:val="22"/>
                <w:szCs w:val="22"/>
              </w:rPr>
            </w:pPr>
          </w:p>
          <w:p w:rsidR="008319A8" w:rsidRPr="008319A8" w:rsidRDefault="008319A8">
            <w:pPr>
              <w:ind w:left="-108"/>
              <w:contextualSpacing/>
              <w:rPr>
                <w:b/>
                <w:sz w:val="24"/>
                <w:szCs w:val="24"/>
              </w:rPr>
            </w:pPr>
          </w:p>
          <w:p w:rsidR="00411611" w:rsidRDefault="00411611">
            <w:pPr>
              <w:ind w:left="-108"/>
              <w:contextualSpacing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 А.А. Никитин</w:t>
            </w:r>
          </w:p>
        </w:tc>
        <w:tc>
          <w:tcPr>
            <w:tcW w:w="4536" w:type="dxa"/>
          </w:tcPr>
          <w:p w:rsidR="00411611" w:rsidRDefault="00411611">
            <w:pPr>
              <w:snapToGrid w:val="0"/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________________________________</w:t>
            </w: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________________________________</w:t>
            </w:r>
          </w:p>
          <w:p w:rsidR="00411611" w:rsidRDefault="00411611">
            <w:pPr>
              <w:ind w:firstLine="34"/>
              <w:rPr>
                <w:b/>
                <w:sz w:val="23"/>
                <w:szCs w:val="23"/>
              </w:rPr>
            </w:pPr>
          </w:p>
          <w:p w:rsidR="00411611" w:rsidRDefault="00411611">
            <w:pPr>
              <w:ind w:firstLine="34"/>
            </w:pPr>
            <w:r>
              <w:rPr>
                <w:b/>
                <w:sz w:val="23"/>
                <w:szCs w:val="23"/>
              </w:rPr>
              <w:t>_________________ // _____________</w:t>
            </w:r>
          </w:p>
        </w:tc>
      </w:tr>
    </w:tbl>
    <w:p w:rsidR="00411611" w:rsidRDefault="00411611" w:rsidP="00411611"/>
    <w:p w:rsidR="00411611" w:rsidRDefault="00411611" w:rsidP="00411611">
      <w:pPr>
        <w:suppressAutoHyphens w:val="0"/>
        <w:sectPr w:rsidR="00411611">
          <w:pgSz w:w="11906" w:h="16838"/>
          <w:pgMar w:top="568" w:right="851" w:bottom="794" w:left="1134" w:header="720" w:footer="720" w:gutter="0"/>
          <w:cols w:space="720"/>
        </w:sectPr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23"/>
        <w:gridCol w:w="4886"/>
        <w:gridCol w:w="4810"/>
        <w:gridCol w:w="3166"/>
        <w:gridCol w:w="20"/>
      </w:tblGrid>
      <w:tr w:rsidR="00701B8A" w:rsidTr="00950942">
        <w:trPr>
          <w:gridAfter w:val="1"/>
          <w:wAfter w:w="20" w:type="dxa"/>
          <w:trHeight w:val="703"/>
        </w:trPr>
        <w:tc>
          <w:tcPr>
            <w:tcW w:w="15385" w:type="dxa"/>
            <w:gridSpan w:val="4"/>
          </w:tcPr>
          <w:p w:rsidR="00701B8A" w:rsidRDefault="00701B8A" w:rsidP="00950942">
            <w:pPr>
              <w:pStyle w:val="ab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</w:p>
          <w:p w:rsidR="00701B8A" w:rsidRDefault="00701B8A" w:rsidP="00950942">
            <w:pPr>
              <w:pStyle w:val="ab"/>
              <w:jc w:val="center"/>
              <w:rPr>
                <w:szCs w:val="28"/>
              </w:rPr>
            </w:pPr>
          </w:p>
          <w:p w:rsidR="00701B8A" w:rsidRDefault="00701B8A" w:rsidP="00701B8A">
            <w:pPr>
              <w:pStyle w:val="ab"/>
              <w:jc w:val="right"/>
              <w:rPr>
                <w:szCs w:val="28"/>
              </w:rPr>
            </w:pPr>
            <w:r>
              <w:rPr>
                <w:sz w:val="24"/>
                <w:szCs w:val="24"/>
              </w:rPr>
              <w:t>Приложение № 3 к Договору</w:t>
            </w:r>
          </w:p>
          <w:p w:rsidR="00701B8A" w:rsidRDefault="00701B8A" w:rsidP="00950942">
            <w:pPr>
              <w:pStyle w:val="ab"/>
              <w:jc w:val="center"/>
              <w:rPr>
                <w:szCs w:val="28"/>
              </w:rPr>
            </w:pPr>
          </w:p>
          <w:p w:rsidR="00701B8A" w:rsidRDefault="00701B8A" w:rsidP="00950942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ремонту огнеупорной кладки ХВ-109-1, ХВ-109-2, ХВ-110 и бетонного покрытия установки       С-100 КМ-2 вне графика простоев</w:t>
            </w:r>
            <w:r>
              <w:rPr>
                <w:sz w:val="22"/>
                <w:szCs w:val="22"/>
              </w:rPr>
              <w:t>.</w:t>
            </w:r>
          </w:p>
          <w:p w:rsidR="00701B8A" w:rsidRDefault="00701B8A" w:rsidP="00950942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701B8A" w:rsidTr="00950942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</w:rPr>
              <w:t>ремонту огнеупорной кладки ХВ-109-1, ХВ-109-2, ХВ-110 и бетонного покрытия установки С-100 КМ-2 вне графика простоев</w:t>
            </w:r>
            <w:r>
              <w:rPr>
                <w:sz w:val="24"/>
                <w:szCs w:val="24"/>
              </w:rPr>
              <w:t>.</w:t>
            </w:r>
          </w:p>
        </w:tc>
      </w:tr>
      <w:tr w:rsidR="00701B8A" w:rsidTr="00950942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4"/>
                <w:szCs w:val="24"/>
              </w:rPr>
              <w:t>Месяц</w:t>
            </w:r>
          </w:p>
        </w:tc>
      </w:tr>
      <w:tr w:rsidR="00701B8A" w:rsidTr="00950942">
        <w:trPr>
          <w:trHeight w:val="42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6"/>
                <w:szCs w:val="26"/>
              </w:rPr>
              <w:t>Октябрь</w:t>
            </w:r>
          </w:p>
        </w:tc>
      </w:tr>
      <w:tr w:rsidR="00701B8A" w:rsidTr="00950942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3 </w:t>
            </w:r>
            <w:proofErr w:type="gramStart"/>
            <w:r>
              <w:rPr>
                <w:b w:val="0"/>
                <w:sz w:val="24"/>
                <w:szCs w:val="24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дня</w:t>
            </w: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59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 календарный день</w:t>
            </w:r>
          </w:p>
        </w:tc>
      </w:tr>
      <w:tr w:rsidR="00701B8A" w:rsidTr="00950942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1B8A" w:rsidRDefault="00701B8A" w:rsidP="00950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Подготовительные работы к укладке бетонного покрытия</w:t>
            </w:r>
          </w:p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Работы по укладке и шлифовке бетонного покрытия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1B8A" w:rsidRDefault="00701B8A" w:rsidP="00950942">
            <w:pPr>
              <w:pStyle w:val="ab"/>
              <w:jc w:val="center"/>
            </w:pPr>
            <w:r>
              <w:rPr>
                <w:b w:val="0"/>
                <w:sz w:val="24"/>
                <w:szCs w:val="24"/>
              </w:rPr>
              <w:t xml:space="preserve">Нанесение и заполнение температурных швов, уборка мест проведения работ </w:t>
            </w:r>
          </w:p>
        </w:tc>
      </w:tr>
    </w:tbl>
    <w:p w:rsidR="00701B8A" w:rsidRDefault="00701B8A" w:rsidP="00701B8A">
      <w:pPr>
        <w:pStyle w:val="ab"/>
      </w:pPr>
      <w:r>
        <w:t xml:space="preserve">                                  </w:t>
      </w:r>
    </w:p>
    <w:p w:rsidR="00411611" w:rsidRDefault="00411611" w:rsidP="00411611">
      <w:pPr>
        <w:pStyle w:val="ab"/>
      </w:pPr>
    </w:p>
    <w:p w:rsidR="00411611" w:rsidRDefault="00411611" w:rsidP="00411611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411611" w:rsidRDefault="00411611" w:rsidP="00411611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411611" w:rsidRDefault="00411611" w:rsidP="00411611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411611" w:rsidRDefault="00411611" w:rsidP="00411611">
      <w:pPr>
        <w:rPr>
          <w:sz w:val="24"/>
          <w:szCs w:val="24"/>
        </w:rPr>
      </w:pPr>
    </w:p>
    <w:p w:rsidR="00411611" w:rsidRDefault="00411611" w:rsidP="00411611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411611" w:rsidRDefault="00411611" w:rsidP="006D0E9D">
      <w:pPr>
        <w:pStyle w:val="af0"/>
        <w:jc w:val="left"/>
      </w:pPr>
      <w:r>
        <w:rPr>
          <w:sz w:val="24"/>
        </w:rPr>
        <w:t>М.П.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М.П.</w:t>
      </w:r>
    </w:p>
    <w:p w:rsidR="00411611" w:rsidRDefault="00411611" w:rsidP="00411611">
      <w:pPr>
        <w:pStyle w:val="af0"/>
        <w:jc w:val="right"/>
        <w:rPr>
          <w:sz w:val="24"/>
        </w:rPr>
      </w:pPr>
    </w:p>
    <w:p w:rsidR="00411611" w:rsidRDefault="00411611" w:rsidP="00411611">
      <w:pPr>
        <w:pStyle w:val="af0"/>
        <w:jc w:val="right"/>
        <w:rPr>
          <w:sz w:val="24"/>
        </w:rPr>
      </w:pPr>
    </w:p>
    <w:p w:rsidR="00411611" w:rsidRDefault="00411611" w:rsidP="00411611">
      <w:pPr>
        <w:pStyle w:val="af0"/>
        <w:jc w:val="right"/>
        <w:rPr>
          <w:sz w:val="24"/>
        </w:rPr>
      </w:pPr>
    </w:p>
    <w:p w:rsidR="00411611" w:rsidRDefault="00411611" w:rsidP="00411611">
      <w:pPr>
        <w:pStyle w:val="af0"/>
        <w:jc w:val="right"/>
        <w:rPr>
          <w:sz w:val="24"/>
        </w:rPr>
      </w:pPr>
    </w:p>
    <w:p w:rsidR="00411611" w:rsidRDefault="00411611" w:rsidP="00D64E74">
      <w:pPr>
        <w:pStyle w:val="af0"/>
        <w:jc w:val="left"/>
        <w:rPr>
          <w:sz w:val="24"/>
        </w:rPr>
      </w:pPr>
    </w:p>
    <w:sectPr w:rsidR="00411611" w:rsidSect="00A26547">
      <w:pgSz w:w="16838" w:h="11906" w:orient="landscape"/>
      <w:pgMar w:top="284" w:right="794" w:bottom="851" w:left="79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E736A1D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ascii="OpenSymbol" w:hAnsi="Open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6">
    <w:nsid w:val="13BC402B"/>
    <w:multiLevelType w:val="multilevel"/>
    <w:tmpl w:val="F250662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7">
    <w:nsid w:val="6A4C3628"/>
    <w:multiLevelType w:val="multilevel"/>
    <w:tmpl w:val="061CC1A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8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9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611"/>
    <w:rsid w:val="00094EFC"/>
    <w:rsid w:val="000E206A"/>
    <w:rsid w:val="00286D13"/>
    <w:rsid w:val="00393BD7"/>
    <w:rsid w:val="00411611"/>
    <w:rsid w:val="00491D48"/>
    <w:rsid w:val="00696AE3"/>
    <w:rsid w:val="006D0E9D"/>
    <w:rsid w:val="006D7F9F"/>
    <w:rsid w:val="00701B8A"/>
    <w:rsid w:val="00764524"/>
    <w:rsid w:val="008319A8"/>
    <w:rsid w:val="00933029"/>
    <w:rsid w:val="00A01189"/>
    <w:rsid w:val="00A26547"/>
    <w:rsid w:val="00AC647F"/>
    <w:rsid w:val="00AC7949"/>
    <w:rsid w:val="00CD5E59"/>
    <w:rsid w:val="00D05230"/>
    <w:rsid w:val="00D64E74"/>
    <w:rsid w:val="00D769B2"/>
    <w:rsid w:val="00DA3134"/>
    <w:rsid w:val="00E66FF5"/>
    <w:rsid w:val="00E864D2"/>
    <w:rsid w:val="00F129E8"/>
    <w:rsid w:val="00F7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411611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41161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11611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411611"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41161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411611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41161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61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sid w:val="00411611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semiHidden/>
    <w:rsid w:val="0041161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41161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60">
    <w:name w:val="Заголовок 6 Знак"/>
    <w:basedOn w:val="a0"/>
    <w:link w:val="6"/>
    <w:semiHidden/>
    <w:rsid w:val="00411611"/>
    <w:rPr>
      <w:rFonts w:ascii="Calibri" w:eastAsia="Times New Roman" w:hAnsi="Calibri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semiHidden/>
    <w:rsid w:val="0041161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41161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styleId="a3">
    <w:name w:val="Hyperlink"/>
    <w:semiHidden/>
    <w:unhideWhenUsed/>
    <w:rsid w:val="004116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1611"/>
    <w:rPr>
      <w:color w:val="954F72" w:themeColor="followedHyperlink"/>
      <w:u w:val="single"/>
    </w:rPr>
  </w:style>
  <w:style w:type="paragraph" w:styleId="a5">
    <w:name w:val="header"/>
    <w:basedOn w:val="a"/>
    <w:link w:val="11"/>
    <w:uiPriority w:val="99"/>
    <w:semiHidden/>
    <w:unhideWhenUsed/>
    <w:rsid w:val="004116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uiPriority w:val="99"/>
    <w:semiHidden/>
    <w:rsid w:val="0041161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footer"/>
    <w:basedOn w:val="a"/>
    <w:link w:val="12"/>
    <w:semiHidden/>
    <w:unhideWhenUsed/>
    <w:rsid w:val="004116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semiHidden/>
    <w:rsid w:val="0041161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Subtitle"/>
    <w:basedOn w:val="aa"/>
    <w:next w:val="ab"/>
    <w:link w:val="ac"/>
    <w:qFormat/>
    <w:rsid w:val="0041161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9"/>
    <w:rsid w:val="00411611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styleId="ad">
    <w:name w:val="caption"/>
    <w:basedOn w:val="a"/>
    <w:next w:val="a9"/>
    <w:semiHidden/>
    <w:unhideWhenUsed/>
    <w:qFormat/>
    <w:rsid w:val="00411611"/>
    <w:pPr>
      <w:jc w:val="center"/>
    </w:pPr>
    <w:rPr>
      <w:b/>
      <w:bCs/>
      <w:sz w:val="28"/>
      <w:szCs w:val="24"/>
    </w:rPr>
  </w:style>
  <w:style w:type="paragraph" w:styleId="ab">
    <w:name w:val="Body Text"/>
    <w:basedOn w:val="a"/>
    <w:link w:val="13"/>
    <w:unhideWhenUsed/>
    <w:rsid w:val="00411611"/>
    <w:rPr>
      <w:b/>
      <w:sz w:val="28"/>
    </w:rPr>
  </w:style>
  <w:style w:type="character" w:customStyle="1" w:styleId="ae">
    <w:name w:val="Основной текст Знак"/>
    <w:basedOn w:val="a0"/>
    <w:semiHidden/>
    <w:rsid w:val="0041161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">
    <w:name w:val="List"/>
    <w:basedOn w:val="ab"/>
    <w:semiHidden/>
    <w:unhideWhenUsed/>
    <w:rsid w:val="00411611"/>
    <w:rPr>
      <w:rFonts w:ascii="Arial" w:hAnsi="Arial" w:cs="Tahoma"/>
    </w:rPr>
  </w:style>
  <w:style w:type="paragraph" w:styleId="af0">
    <w:name w:val="Title"/>
    <w:basedOn w:val="a"/>
    <w:next w:val="a9"/>
    <w:link w:val="af1"/>
    <w:qFormat/>
    <w:rsid w:val="00411611"/>
    <w:pPr>
      <w:jc w:val="center"/>
    </w:pPr>
    <w:rPr>
      <w:b/>
      <w:bCs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41161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2">
    <w:name w:val="Body Text Indent"/>
    <w:basedOn w:val="a"/>
    <w:link w:val="14"/>
    <w:semiHidden/>
    <w:unhideWhenUsed/>
    <w:rsid w:val="00411611"/>
    <w:pPr>
      <w:ind w:firstLine="720"/>
    </w:pPr>
    <w:rPr>
      <w:sz w:val="24"/>
    </w:rPr>
  </w:style>
  <w:style w:type="character" w:customStyle="1" w:styleId="af3">
    <w:name w:val="Основной текст с отступом Знак"/>
    <w:basedOn w:val="a0"/>
    <w:semiHidden/>
    <w:rsid w:val="0041161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1">
    <w:name w:val="Body Text 3"/>
    <w:basedOn w:val="a"/>
    <w:link w:val="310"/>
    <w:uiPriority w:val="99"/>
    <w:semiHidden/>
    <w:unhideWhenUsed/>
    <w:rsid w:val="004116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uiPriority w:val="99"/>
    <w:semiHidden/>
    <w:rsid w:val="00411611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4">
    <w:name w:val="Balloon Text"/>
    <w:basedOn w:val="a"/>
    <w:link w:val="af5"/>
    <w:semiHidden/>
    <w:unhideWhenUsed/>
    <w:rsid w:val="0041161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411611"/>
    <w:rPr>
      <w:rFonts w:ascii="Tahoma" w:eastAsia="Times New Roman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411611"/>
    <w:pPr>
      <w:suppressAutoHyphens w:val="0"/>
      <w:spacing w:before="120"/>
      <w:ind w:left="720"/>
      <w:contextualSpacing/>
    </w:pPr>
    <w:rPr>
      <w:rFonts w:ascii="Arial" w:hAnsi="Arial" w:cs="Arial"/>
      <w:sz w:val="22"/>
      <w:szCs w:val="24"/>
    </w:rPr>
  </w:style>
  <w:style w:type="paragraph" w:customStyle="1" w:styleId="aa">
    <w:name w:val="Заголовок"/>
    <w:basedOn w:val="a"/>
    <w:next w:val="ab"/>
    <w:rsid w:val="0041161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21">
    <w:name w:val="Указатель2"/>
    <w:basedOn w:val="a"/>
    <w:rsid w:val="00411611"/>
    <w:pPr>
      <w:suppressLineNumbers/>
    </w:pPr>
    <w:rPr>
      <w:rFonts w:cs="Mangal"/>
    </w:rPr>
  </w:style>
  <w:style w:type="paragraph" w:customStyle="1" w:styleId="15">
    <w:name w:val="Название1"/>
    <w:basedOn w:val="a"/>
    <w:rsid w:val="00411611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6">
    <w:name w:val="Указатель1"/>
    <w:basedOn w:val="a"/>
    <w:rsid w:val="00411611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411611"/>
    <w:rPr>
      <w:sz w:val="24"/>
    </w:rPr>
  </w:style>
  <w:style w:type="paragraph" w:customStyle="1" w:styleId="211">
    <w:name w:val="Основной текст с отступом 21"/>
    <w:basedOn w:val="a"/>
    <w:rsid w:val="00411611"/>
    <w:pPr>
      <w:ind w:firstLine="720"/>
      <w:jc w:val="center"/>
    </w:pPr>
    <w:rPr>
      <w:sz w:val="24"/>
    </w:rPr>
  </w:style>
  <w:style w:type="paragraph" w:customStyle="1" w:styleId="311">
    <w:name w:val="Основной текст с отступом 31"/>
    <w:basedOn w:val="a"/>
    <w:rsid w:val="00411611"/>
    <w:pPr>
      <w:spacing w:after="120"/>
      <w:ind w:left="283"/>
    </w:pPr>
    <w:rPr>
      <w:sz w:val="16"/>
      <w:szCs w:val="16"/>
    </w:rPr>
  </w:style>
  <w:style w:type="paragraph" w:customStyle="1" w:styleId="17">
    <w:name w:val="Знак1"/>
    <w:basedOn w:val="a"/>
    <w:rsid w:val="00411611"/>
    <w:pPr>
      <w:spacing w:before="100" w:after="100"/>
    </w:pPr>
    <w:rPr>
      <w:rFonts w:ascii="Tahoma" w:hAnsi="Tahoma" w:cs="Tahoma"/>
      <w:lang w:val="en-US"/>
    </w:rPr>
  </w:style>
  <w:style w:type="paragraph" w:customStyle="1" w:styleId="312">
    <w:name w:val="Основной текст 31"/>
    <w:basedOn w:val="a"/>
    <w:rsid w:val="00411611"/>
    <w:pPr>
      <w:spacing w:after="120"/>
    </w:pPr>
    <w:rPr>
      <w:sz w:val="16"/>
      <w:szCs w:val="16"/>
    </w:rPr>
  </w:style>
  <w:style w:type="paragraph" w:customStyle="1" w:styleId="af7">
    <w:name w:val="Знак"/>
    <w:basedOn w:val="a"/>
    <w:rsid w:val="00411611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8">
    <w:name w:val="Содержимое таблицы"/>
    <w:basedOn w:val="a"/>
    <w:rsid w:val="00411611"/>
    <w:pPr>
      <w:suppressLineNumbers/>
    </w:pPr>
  </w:style>
  <w:style w:type="paragraph" w:customStyle="1" w:styleId="af9">
    <w:name w:val="Заголовок таблицы"/>
    <w:basedOn w:val="af8"/>
    <w:rsid w:val="00411611"/>
    <w:pPr>
      <w:jc w:val="center"/>
    </w:pPr>
    <w:rPr>
      <w:b/>
      <w:bCs/>
    </w:rPr>
  </w:style>
  <w:style w:type="paragraph" w:customStyle="1" w:styleId="afa">
    <w:name w:val="Содержимое врезки"/>
    <w:basedOn w:val="ab"/>
    <w:rsid w:val="00411611"/>
  </w:style>
  <w:style w:type="paragraph" w:customStyle="1" w:styleId="22">
    <w:name w:val="Основной текст с отступом 22"/>
    <w:basedOn w:val="a"/>
    <w:rsid w:val="00411611"/>
    <w:pPr>
      <w:spacing w:after="120" w:line="480" w:lineRule="auto"/>
      <w:ind w:left="283"/>
    </w:pPr>
  </w:style>
  <w:style w:type="paragraph" w:customStyle="1" w:styleId="320">
    <w:name w:val="Основной текст 32"/>
    <w:basedOn w:val="a"/>
    <w:rsid w:val="00411611"/>
    <w:pPr>
      <w:suppressAutoHyphens w:val="0"/>
      <w:spacing w:after="120"/>
    </w:pPr>
    <w:rPr>
      <w:sz w:val="16"/>
      <w:szCs w:val="16"/>
    </w:rPr>
  </w:style>
  <w:style w:type="paragraph" w:customStyle="1" w:styleId="18">
    <w:name w:val="Цитата1"/>
    <w:basedOn w:val="a"/>
    <w:rsid w:val="00411611"/>
    <w:pPr>
      <w:widowControl w:val="0"/>
      <w:shd w:val="clear" w:color="auto" w:fill="FFFFFF"/>
      <w:tabs>
        <w:tab w:val="left" w:pos="576"/>
      </w:tabs>
      <w:suppressAutoHyphens w:val="0"/>
      <w:autoSpaceDE w:val="0"/>
      <w:spacing w:before="230"/>
      <w:ind w:left="1134" w:right="247"/>
    </w:pPr>
    <w:rPr>
      <w:color w:val="000000"/>
      <w:sz w:val="24"/>
      <w:szCs w:val="24"/>
    </w:rPr>
  </w:style>
  <w:style w:type="character" w:customStyle="1" w:styleId="WW8Num2z0">
    <w:name w:val="WW8Num2z0"/>
    <w:rsid w:val="0041161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3z0">
    <w:name w:val="WW8Num3z0"/>
    <w:rsid w:val="00411611"/>
    <w:rPr>
      <w:rFonts w:ascii="Symbol" w:hAnsi="Symbol" w:cs="Symbol" w:hint="default"/>
    </w:rPr>
  </w:style>
  <w:style w:type="character" w:customStyle="1" w:styleId="WW8Num4z1">
    <w:name w:val="WW8Num4z1"/>
    <w:rsid w:val="00411611"/>
    <w:rPr>
      <w:b w:val="0"/>
      <w:bCs w:val="0"/>
    </w:rPr>
  </w:style>
  <w:style w:type="character" w:customStyle="1" w:styleId="WW8Num5z0">
    <w:name w:val="WW8Num5z0"/>
    <w:rsid w:val="00411611"/>
    <w:rPr>
      <w:rFonts w:ascii="Symbol" w:hAnsi="Symbol" w:cs="Symbol" w:hint="default"/>
    </w:rPr>
  </w:style>
  <w:style w:type="character" w:customStyle="1" w:styleId="WW8Num6z0">
    <w:name w:val="WW8Num6z0"/>
    <w:rsid w:val="00411611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411611"/>
  </w:style>
  <w:style w:type="character" w:customStyle="1" w:styleId="WW8Num4z0">
    <w:name w:val="WW8Num4z0"/>
    <w:rsid w:val="00411611"/>
    <w:rPr>
      <w:rFonts w:ascii="Symbol" w:hAnsi="Symbol" w:cs="Symbol" w:hint="default"/>
    </w:rPr>
  </w:style>
  <w:style w:type="character" w:customStyle="1" w:styleId="WW8Num7z0">
    <w:name w:val="WW8Num7z0"/>
    <w:rsid w:val="00411611"/>
    <w:rPr>
      <w:rFonts w:ascii="Symbol" w:hAnsi="Symbol" w:cs="Symbol" w:hint="default"/>
    </w:rPr>
  </w:style>
  <w:style w:type="character" w:customStyle="1" w:styleId="WW8Num8z0">
    <w:name w:val="WW8Num8z0"/>
    <w:rsid w:val="00411611"/>
    <w:rPr>
      <w:rFonts w:ascii="Symbol" w:hAnsi="Symbol" w:cs="Symbol" w:hint="default"/>
    </w:rPr>
  </w:style>
  <w:style w:type="character" w:customStyle="1" w:styleId="WW8Num8z1">
    <w:name w:val="WW8Num8z1"/>
    <w:rsid w:val="00411611"/>
    <w:rPr>
      <w:rFonts w:ascii="Courier New" w:hAnsi="Courier New" w:cs="Courier New" w:hint="default"/>
    </w:rPr>
  </w:style>
  <w:style w:type="character" w:customStyle="1" w:styleId="WW8Num8z2">
    <w:name w:val="WW8Num8z2"/>
    <w:rsid w:val="00411611"/>
    <w:rPr>
      <w:rFonts w:ascii="Wingdings" w:hAnsi="Wingdings" w:cs="Wingdings" w:hint="default"/>
    </w:rPr>
  </w:style>
  <w:style w:type="character" w:customStyle="1" w:styleId="WW8Num8z4">
    <w:name w:val="WW8Num8z4"/>
    <w:rsid w:val="00411611"/>
    <w:rPr>
      <w:rFonts w:ascii="Courier New" w:hAnsi="Courier New" w:cs="Courier New" w:hint="default"/>
    </w:rPr>
  </w:style>
  <w:style w:type="character" w:customStyle="1" w:styleId="WW8Num10z1">
    <w:name w:val="WW8Num10z1"/>
    <w:rsid w:val="00411611"/>
    <w:rPr>
      <w:b w:val="0"/>
      <w:bCs w:val="0"/>
    </w:rPr>
  </w:style>
  <w:style w:type="character" w:customStyle="1" w:styleId="WW8Num13z1">
    <w:name w:val="WW8Num13z1"/>
    <w:rsid w:val="00411611"/>
    <w:rPr>
      <w:rFonts w:ascii="Symbol" w:hAnsi="Symbol" w:cs="Symbol" w:hint="default"/>
    </w:rPr>
  </w:style>
  <w:style w:type="character" w:customStyle="1" w:styleId="WW8Num13z2">
    <w:name w:val="WW8Num13z2"/>
    <w:rsid w:val="00411611"/>
    <w:rPr>
      <w:rFonts w:ascii="Wingdings" w:hAnsi="Wingdings" w:cs="Wingdings" w:hint="default"/>
    </w:rPr>
  </w:style>
  <w:style w:type="character" w:customStyle="1" w:styleId="WW8Num13z3">
    <w:name w:val="WW8Num13z3"/>
    <w:rsid w:val="00411611"/>
    <w:rPr>
      <w:rFonts w:ascii="Symbol" w:hAnsi="Symbol" w:cs="Symbol" w:hint="default"/>
    </w:rPr>
  </w:style>
  <w:style w:type="character" w:customStyle="1" w:styleId="WW8Num15z0">
    <w:name w:val="WW8Num15z0"/>
    <w:rsid w:val="00411611"/>
    <w:rPr>
      <w:rFonts w:ascii="Symbol" w:hAnsi="Symbol" w:cs="Symbol" w:hint="default"/>
    </w:rPr>
  </w:style>
  <w:style w:type="character" w:customStyle="1" w:styleId="WW8Num15z1">
    <w:name w:val="WW8Num15z1"/>
    <w:rsid w:val="00411611"/>
    <w:rPr>
      <w:rFonts w:ascii="Times New Roman" w:hAnsi="Times New Roman" w:cs="Times New Roman" w:hint="default"/>
    </w:rPr>
  </w:style>
  <w:style w:type="character" w:customStyle="1" w:styleId="WW8Num16z0">
    <w:name w:val="WW8Num16z0"/>
    <w:rsid w:val="00411611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411611"/>
    <w:rPr>
      <w:rFonts w:ascii="Symbol" w:hAnsi="Symbol" w:cs="Symbol" w:hint="default"/>
    </w:rPr>
  </w:style>
  <w:style w:type="character" w:customStyle="1" w:styleId="WW8Num18z0">
    <w:name w:val="WW8Num18z0"/>
    <w:rsid w:val="00411611"/>
    <w:rPr>
      <w:rFonts w:ascii="Symbol" w:hAnsi="Symbol" w:cs="Symbol" w:hint="default"/>
    </w:rPr>
  </w:style>
  <w:style w:type="character" w:customStyle="1" w:styleId="WW8Num18z1">
    <w:name w:val="WW8Num18z1"/>
    <w:rsid w:val="00411611"/>
    <w:rPr>
      <w:rFonts w:ascii="Courier New" w:hAnsi="Courier New" w:cs="Courier New" w:hint="default"/>
    </w:rPr>
  </w:style>
  <w:style w:type="character" w:customStyle="1" w:styleId="WW8Num18z2">
    <w:name w:val="WW8Num18z2"/>
    <w:rsid w:val="00411611"/>
    <w:rPr>
      <w:rFonts w:ascii="Wingdings" w:hAnsi="Wingdings" w:cs="Wingdings" w:hint="default"/>
    </w:rPr>
  </w:style>
  <w:style w:type="character" w:customStyle="1" w:styleId="WW8Num20z0">
    <w:name w:val="WW8Num20z0"/>
    <w:rsid w:val="00411611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411611"/>
    <w:rPr>
      <w:rFonts w:ascii="Courier New" w:hAnsi="Courier New" w:cs="Courier New" w:hint="default"/>
    </w:rPr>
  </w:style>
  <w:style w:type="character" w:customStyle="1" w:styleId="WW8Num20z2">
    <w:name w:val="WW8Num20z2"/>
    <w:rsid w:val="00411611"/>
    <w:rPr>
      <w:rFonts w:ascii="Wingdings" w:hAnsi="Wingdings" w:cs="Wingdings" w:hint="default"/>
    </w:rPr>
  </w:style>
  <w:style w:type="character" w:customStyle="1" w:styleId="WW8Num20z3">
    <w:name w:val="WW8Num20z3"/>
    <w:rsid w:val="00411611"/>
    <w:rPr>
      <w:rFonts w:ascii="Symbol" w:hAnsi="Symbol" w:cs="Symbol" w:hint="default"/>
    </w:rPr>
  </w:style>
  <w:style w:type="character" w:customStyle="1" w:styleId="WW8Num21z0">
    <w:name w:val="WW8Num21z0"/>
    <w:rsid w:val="00411611"/>
    <w:rPr>
      <w:rFonts w:ascii="Symbol" w:hAnsi="Symbol" w:cs="Symbol" w:hint="default"/>
      <w:color w:val="auto"/>
    </w:rPr>
  </w:style>
  <w:style w:type="character" w:customStyle="1" w:styleId="WW8Num21z1">
    <w:name w:val="WW8Num21z1"/>
    <w:rsid w:val="00411611"/>
    <w:rPr>
      <w:rFonts w:ascii="Times New Roman" w:eastAsia="Times New Roman" w:hAnsi="Times New Roman" w:cs="Times New Roman" w:hint="default"/>
    </w:rPr>
  </w:style>
  <w:style w:type="character" w:customStyle="1" w:styleId="WW8Num23z0">
    <w:name w:val="WW8Num23z0"/>
    <w:rsid w:val="00411611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411611"/>
    <w:rPr>
      <w:rFonts w:ascii="Courier New" w:hAnsi="Courier New" w:cs="Courier New" w:hint="default"/>
    </w:rPr>
  </w:style>
  <w:style w:type="character" w:customStyle="1" w:styleId="WW8Num23z2">
    <w:name w:val="WW8Num23z2"/>
    <w:rsid w:val="00411611"/>
    <w:rPr>
      <w:rFonts w:ascii="Wingdings" w:hAnsi="Wingdings" w:cs="Wingdings" w:hint="default"/>
    </w:rPr>
  </w:style>
  <w:style w:type="character" w:customStyle="1" w:styleId="WW8Num23z3">
    <w:name w:val="WW8Num23z3"/>
    <w:rsid w:val="00411611"/>
    <w:rPr>
      <w:rFonts w:ascii="Symbol" w:hAnsi="Symbol" w:cs="Symbol" w:hint="default"/>
    </w:rPr>
  </w:style>
  <w:style w:type="character" w:customStyle="1" w:styleId="WW8Num24z0">
    <w:name w:val="WW8Num24z0"/>
    <w:rsid w:val="00411611"/>
    <w:rPr>
      <w:rFonts w:ascii="Times New Roman" w:eastAsia="Times New Roman" w:hAnsi="Times New Roman" w:cs="Times New Roman" w:hint="default"/>
    </w:rPr>
  </w:style>
  <w:style w:type="character" w:customStyle="1" w:styleId="WW8Num24z1">
    <w:name w:val="WW8Num24z1"/>
    <w:rsid w:val="00411611"/>
    <w:rPr>
      <w:rFonts w:ascii="Courier New" w:hAnsi="Courier New" w:cs="Courier New" w:hint="default"/>
    </w:rPr>
  </w:style>
  <w:style w:type="character" w:customStyle="1" w:styleId="WW8Num24z2">
    <w:name w:val="WW8Num24z2"/>
    <w:rsid w:val="00411611"/>
    <w:rPr>
      <w:rFonts w:ascii="Wingdings" w:hAnsi="Wingdings" w:cs="Wingdings" w:hint="default"/>
    </w:rPr>
  </w:style>
  <w:style w:type="character" w:customStyle="1" w:styleId="WW8Num24z3">
    <w:name w:val="WW8Num24z3"/>
    <w:rsid w:val="00411611"/>
    <w:rPr>
      <w:rFonts w:ascii="Symbol" w:hAnsi="Symbol" w:cs="Symbol" w:hint="default"/>
    </w:rPr>
  </w:style>
  <w:style w:type="character" w:customStyle="1" w:styleId="WW8NumSt14z0">
    <w:name w:val="WW8NumSt14z0"/>
    <w:rsid w:val="0041161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St17z0">
    <w:name w:val="WW8NumSt17z0"/>
    <w:rsid w:val="0041161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23">
    <w:name w:val="Основной шрифт абзаца2"/>
    <w:rsid w:val="00411611"/>
  </w:style>
  <w:style w:type="character" w:customStyle="1" w:styleId="WW-Absatz-Standardschriftart">
    <w:name w:val="WW-Absatz-Standardschriftart"/>
    <w:rsid w:val="00411611"/>
  </w:style>
  <w:style w:type="character" w:customStyle="1" w:styleId="WW-Absatz-Standardschriftart1">
    <w:name w:val="WW-Absatz-Standardschriftart1"/>
    <w:rsid w:val="00411611"/>
  </w:style>
  <w:style w:type="character" w:customStyle="1" w:styleId="WW8Num1z0">
    <w:name w:val="WW8Num1z0"/>
    <w:rsid w:val="0041161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3z1">
    <w:name w:val="WW8Num3z1"/>
    <w:rsid w:val="00411611"/>
    <w:rPr>
      <w:rFonts w:ascii="Courier New" w:hAnsi="Courier New" w:cs="Courier New" w:hint="default"/>
    </w:rPr>
  </w:style>
  <w:style w:type="character" w:customStyle="1" w:styleId="WW8Num3z2">
    <w:name w:val="WW8Num3z2"/>
    <w:rsid w:val="00411611"/>
    <w:rPr>
      <w:rFonts w:ascii="Wingdings" w:hAnsi="Wingdings" w:cs="Wingdings" w:hint="default"/>
    </w:rPr>
  </w:style>
  <w:style w:type="character" w:customStyle="1" w:styleId="WW8Num5z1">
    <w:name w:val="WW8Num5z1"/>
    <w:rsid w:val="00411611"/>
    <w:rPr>
      <w:rFonts w:ascii="Courier New" w:hAnsi="Courier New" w:cs="Courier New" w:hint="default"/>
    </w:rPr>
  </w:style>
  <w:style w:type="character" w:customStyle="1" w:styleId="WW8Num5z2">
    <w:name w:val="WW8Num5z2"/>
    <w:rsid w:val="00411611"/>
    <w:rPr>
      <w:rFonts w:ascii="Wingdings" w:hAnsi="Wingdings" w:cs="Wingdings" w:hint="default"/>
    </w:rPr>
  </w:style>
  <w:style w:type="character" w:customStyle="1" w:styleId="WW8Num7z1">
    <w:name w:val="WW8Num7z1"/>
    <w:rsid w:val="00411611"/>
    <w:rPr>
      <w:rFonts w:ascii="Times New Roman" w:eastAsia="Times New Roman" w:hAnsi="Times New Roman" w:cs="Times New Roman" w:hint="default"/>
    </w:rPr>
  </w:style>
  <w:style w:type="character" w:customStyle="1" w:styleId="WW8Num9z0">
    <w:name w:val="WW8Num9z0"/>
    <w:rsid w:val="00411611"/>
    <w:rPr>
      <w:rFonts w:ascii="Symbol" w:hAnsi="Symbol" w:cs="Symbol" w:hint="default"/>
    </w:rPr>
  </w:style>
  <w:style w:type="character" w:customStyle="1" w:styleId="WW8Num9z1">
    <w:name w:val="WW8Num9z1"/>
    <w:rsid w:val="00411611"/>
    <w:rPr>
      <w:rFonts w:ascii="Courier New" w:hAnsi="Courier New" w:cs="Courier New" w:hint="default"/>
    </w:rPr>
  </w:style>
  <w:style w:type="character" w:customStyle="1" w:styleId="WW8Num9z2">
    <w:name w:val="WW8Num9z2"/>
    <w:rsid w:val="00411611"/>
    <w:rPr>
      <w:rFonts w:ascii="Wingdings" w:hAnsi="Wingdings" w:cs="Wingdings" w:hint="default"/>
    </w:rPr>
  </w:style>
  <w:style w:type="character" w:customStyle="1" w:styleId="WW8Num12z1">
    <w:name w:val="WW8Num12z1"/>
    <w:rsid w:val="00411611"/>
    <w:rPr>
      <w:rFonts w:ascii="Symbol" w:hAnsi="Symbol" w:cs="Symbol" w:hint="default"/>
    </w:rPr>
  </w:style>
  <w:style w:type="character" w:customStyle="1" w:styleId="WW8Num15z2">
    <w:name w:val="WW8Num15z2"/>
    <w:rsid w:val="00411611"/>
    <w:rPr>
      <w:rFonts w:ascii="Wingdings" w:hAnsi="Wingdings" w:cs="Wingdings" w:hint="default"/>
    </w:rPr>
  </w:style>
  <w:style w:type="character" w:customStyle="1" w:styleId="WW8Num15z4">
    <w:name w:val="WW8Num15z4"/>
    <w:rsid w:val="00411611"/>
    <w:rPr>
      <w:rFonts w:ascii="Courier New" w:hAnsi="Courier New" w:cs="Courier New" w:hint="default"/>
    </w:rPr>
  </w:style>
  <w:style w:type="character" w:customStyle="1" w:styleId="WW8Num17z1">
    <w:name w:val="WW8Num17z1"/>
    <w:rsid w:val="00411611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411611"/>
    <w:rPr>
      <w:rFonts w:ascii="Symbol" w:hAnsi="Symbol" w:cs="Symbol" w:hint="default"/>
    </w:rPr>
  </w:style>
  <w:style w:type="character" w:customStyle="1" w:styleId="19">
    <w:name w:val="Основной шрифт абзаца1"/>
    <w:rsid w:val="00411611"/>
  </w:style>
  <w:style w:type="character" w:customStyle="1" w:styleId="afb">
    <w:name w:val="Основной шрифт"/>
    <w:rsid w:val="00411611"/>
  </w:style>
  <w:style w:type="character" w:customStyle="1" w:styleId="24">
    <w:name w:val="Основной текст с отступом 2 Знак"/>
    <w:rsid w:val="00411611"/>
  </w:style>
  <w:style w:type="character" w:customStyle="1" w:styleId="13">
    <w:name w:val="Основной текст Знак1"/>
    <w:basedOn w:val="a0"/>
    <w:link w:val="ab"/>
    <w:locked/>
    <w:rsid w:val="00411611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14">
    <w:name w:val="Основной текст с отступом Знак1"/>
    <w:basedOn w:val="a0"/>
    <w:link w:val="af2"/>
    <w:semiHidden/>
    <w:locked/>
    <w:rsid w:val="0041161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11">
    <w:name w:val="Верхний колонтитул Знак1"/>
    <w:basedOn w:val="a0"/>
    <w:link w:val="a5"/>
    <w:uiPriority w:val="99"/>
    <w:semiHidden/>
    <w:locked/>
    <w:rsid w:val="0041161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2">
    <w:name w:val="Нижний колонтитул Знак1"/>
    <w:basedOn w:val="a0"/>
    <w:link w:val="a7"/>
    <w:semiHidden/>
    <w:locked/>
    <w:rsid w:val="0041161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411611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1a">
    <w:name w:val="Название Знак1"/>
    <w:basedOn w:val="a0"/>
    <w:uiPriority w:val="10"/>
    <w:rsid w:val="00411611"/>
    <w:rPr>
      <w:rFonts w:asciiTheme="majorHAnsi" w:eastAsiaTheme="majorEastAsia" w:hAnsiTheme="majorHAnsi" w:cstheme="majorBidi" w:hint="default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23</Pages>
  <Words>12083</Words>
  <Characters>68877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80799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Боруруев Валерий Юрьевич</dc:creator>
  <cp:keywords/>
  <dc:description/>
  <cp:lastModifiedBy>BedarevVA</cp:lastModifiedBy>
  <cp:revision>16</cp:revision>
  <cp:lastPrinted>2016-05-31T09:45:00Z</cp:lastPrinted>
  <dcterms:created xsi:type="dcterms:W3CDTF">2016-05-31T07:27:00Z</dcterms:created>
  <dcterms:modified xsi:type="dcterms:W3CDTF">2016-06-02T06:40:00Z</dcterms:modified>
</cp:coreProperties>
</file>