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77F6E" w:rsidP="00D642F8">
            <w:pPr>
              <w:spacing w:before="120"/>
              <w:jc w:val="right"/>
              <w:rPr>
                <w:rFonts w:eastAsia="Times New Roman"/>
                <w:szCs w:val="24"/>
                <w:lang w:eastAsia="ru-RU"/>
              </w:rPr>
            </w:pPr>
            <w:proofErr w:type="gramStart"/>
            <w:r>
              <w:rPr>
                <w:rFonts w:eastAsia="Times New Roman"/>
                <w:szCs w:val="24"/>
                <w:lang w:eastAsia="ru-RU"/>
              </w:rPr>
              <w:t>Протокол  №</w:t>
            </w:r>
            <w:proofErr w:type="gramEnd"/>
            <w:r>
              <w:rPr>
                <w:rFonts w:eastAsia="Times New Roman"/>
                <w:szCs w:val="24"/>
                <w:lang w:eastAsia="ru-RU"/>
              </w:rPr>
              <w:t xml:space="preserve"> 130</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77F6E" w:rsidP="00D642F8">
            <w:pPr>
              <w:spacing w:before="120"/>
              <w:jc w:val="right"/>
              <w:rPr>
                <w:rFonts w:eastAsia="Times New Roman"/>
                <w:szCs w:val="24"/>
                <w:lang w:eastAsia="ru-RU"/>
              </w:rPr>
            </w:pPr>
            <w:r>
              <w:rPr>
                <w:rFonts w:eastAsia="Times New Roman"/>
                <w:szCs w:val="24"/>
                <w:lang w:eastAsia="ru-RU"/>
              </w:rPr>
              <w:t>«18» августа 2017</w:t>
            </w:r>
            <w:r w:rsidR="00D642F8" w:rsidRPr="00450C44">
              <w:rPr>
                <w:rFonts w:eastAsia="Times New Roman"/>
                <w:szCs w:val="24"/>
                <w:lang w:eastAsia="ru-RU"/>
              </w:rPr>
              <w:t xml:space="preserve"> г.</w:t>
            </w:r>
          </w:p>
        </w:tc>
      </w:tr>
    </w:tbl>
    <w:p w:rsidR="00D642F8" w:rsidRPr="00D024C5" w:rsidRDefault="009924ED" w:rsidP="00D77F6E">
      <w:pPr>
        <w:ind w:firstLine="708"/>
        <w:jc w:val="both"/>
      </w:pPr>
      <w:r>
        <w:t>П</w:t>
      </w:r>
      <w:r w:rsidR="00D77F6E">
        <w:t xml:space="preserve">ДО № </w:t>
      </w:r>
      <w:r w:rsidR="00D77F6E" w:rsidRPr="00D77F6E">
        <w:t>369</w:t>
      </w:r>
      <w:r w:rsidR="00D77F6E">
        <w:t xml:space="preserve">-СС-2017 </w:t>
      </w:r>
      <w:r w:rsidR="00D642F8" w:rsidRPr="00D024C5">
        <w:t>От  «</w:t>
      </w:r>
      <w:r w:rsidR="00D77F6E">
        <w:t>21» августа 2017</w:t>
      </w:r>
      <w:r w:rsidR="00D642F8" w:rsidRPr="00D024C5">
        <w:t>г.</w:t>
      </w:r>
      <w:bookmarkStart w:id="0" w:name="_GoBack"/>
      <w:bookmarkEnd w:id="0"/>
    </w:p>
    <w:p w:rsidR="00D642F8" w:rsidRPr="00980CDC" w:rsidRDefault="00D642F8" w:rsidP="00D642F8">
      <w:pPr>
        <w:ind w:firstLine="708"/>
        <w:jc w:val="both"/>
        <w:rPr>
          <w:sz w:val="23"/>
          <w:szCs w:val="23"/>
        </w:rPr>
      </w:pPr>
      <w:r w:rsidRPr="00980CDC">
        <w:rPr>
          <w:sz w:val="23"/>
          <w:szCs w:val="23"/>
        </w:rPr>
        <w:t>ОАО «</w:t>
      </w:r>
      <w:proofErr w:type="spellStart"/>
      <w:r w:rsidRPr="00980CDC">
        <w:rPr>
          <w:sz w:val="23"/>
          <w:szCs w:val="23"/>
        </w:rPr>
        <w:t>Славнефть</w:t>
      </w:r>
      <w:proofErr w:type="spellEnd"/>
      <w:r w:rsidRPr="00980CDC">
        <w:rPr>
          <w:sz w:val="23"/>
          <w:szCs w:val="23"/>
        </w:rPr>
        <w:t xml:space="preserve">-ЯНОС» (далее – Общество) приглашает вас сделать предложение (оферту) на поставку </w:t>
      </w:r>
      <w:r w:rsidR="005733F3" w:rsidRPr="00980CDC">
        <w:rPr>
          <w:rFonts w:eastAsia="Calibri"/>
          <w:b/>
          <w:sz w:val="23"/>
          <w:szCs w:val="23"/>
        </w:rPr>
        <w:t xml:space="preserve">Реагента </w:t>
      </w:r>
      <w:proofErr w:type="spellStart"/>
      <w:r w:rsidR="005733F3" w:rsidRPr="00980CDC">
        <w:rPr>
          <w:rFonts w:eastAsia="Calibri"/>
          <w:b/>
          <w:sz w:val="23"/>
          <w:szCs w:val="23"/>
        </w:rPr>
        <w:t>Метилдиэтаноламин</w:t>
      </w:r>
      <w:proofErr w:type="spellEnd"/>
      <w:r w:rsidR="005733F3" w:rsidRPr="00980CDC">
        <w:rPr>
          <w:rFonts w:eastAsia="Calibri"/>
          <w:b/>
          <w:sz w:val="23"/>
          <w:szCs w:val="23"/>
        </w:rPr>
        <w:t xml:space="preserve">, Реагента МОНОЭТАНОЛАМИН, Реагента </w:t>
      </w:r>
      <w:proofErr w:type="spellStart"/>
      <w:r w:rsidR="005733F3" w:rsidRPr="00980CDC">
        <w:rPr>
          <w:rFonts w:eastAsia="Calibri"/>
          <w:b/>
          <w:sz w:val="23"/>
          <w:szCs w:val="23"/>
        </w:rPr>
        <w:t>Триэтиленгликоль</w:t>
      </w:r>
      <w:proofErr w:type="spellEnd"/>
      <w:r w:rsidR="005733F3" w:rsidRPr="00980CDC">
        <w:rPr>
          <w:rFonts w:eastAsia="Calibri"/>
          <w:b/>
          <w:sz w:val="23"/>
          <w:szCs w:val="23"/>
        </w:rPr>
        <w:t xml:space="preserve"> ТЭГ А</w:t>
      </w:r>
      <w:r w:rsidR="00D346BC" w:rsidRPr="00980CDC">
        <w:rPr>
          <w:rFonts w:eastAsia="Calibri"/>
          <w:b/>
          <w:sz w:val="23"/>
          <w:szCs w:val="23"/>
        </w:rPr>
        <w:t>.</w:t>
      </w:r>
    </w:p>
    <w:p w:rsidR="00D642F8" w:rsidRPr="00980CDC" w:rsidRDefault="00D642F8" w:rsidP="00D642F8">
      <w:pPr>
        <w:ind w:firstLine="708"/>
        <w:jc w:val="both"/>
        <w:rPr>
          <w:sz w:val="23"/>
          <w:szCs w:val="23"/>
        </w:rPr>
      </w:pPr>
      <w:r w:rsidRPr="00980CDC">
        <w:rPr>
          <w:sz w:val="23"/>
          <w:szCs w:val="23"/>
        </w:rPr>
        <w:t>По результатам рассмотрения предложений О</w:t>
      </w:r>
      <w:r w:rsidR="00D77F6E">
        <w:rPr>
          <w:sz w:val="23"/>
          <w:szCs w:val="23"/>
        </w:rPr>
        <w:t xml:space="preserve">бщество определит контрагента, </w:t>
      </w:r>
      <w:r w:rsidRPr="00980CDC">
        <w:rPr>
          <w:sz w:val="23"/>
          <w:szCs w:val="23"/>
        </w:rPr>
        <w:t>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1E162C" w:rsidRPr="00980CDC" w:rsidRDefault="001E162C" w:rsidP="00D642F8">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901E67" w:rsidRPr="00980CDC" w:rsidRDefault="00901E67" w:rsidP="00901E67">
      <w:pPr>
        <w:ind w:firstLine="708"/>
        <w:jc w:val="both"/>
        <w:rPr>
          <w:sz w:val="23"/>
          <w:szCs w:val="23"/>
        </w:rPr>
      </w:pPr>
      <w:r w:rsidRPr="00980CDC">
        <w:rPr>
          <w:sz w:val="23"/>
          <w:szCs w:val="23"/>
        </w:rPr>
        <w:t>Оферта может быть представлена на часть номенклатуры (</w:t>
      </w:r>
      <w:r w:rsidRPr="00980CDC">
        <w:rPr>
          <w:b/>
          <w:sz w:val="23"/>
          <w:szCs w:val="23"/>
        </w:rPr>
        <w:t>Лот</w:t>
      </w:r>
      <w:r w:rsidRPr="00980CDC">
        <w:rPr>
          <w:sz w:val="23"/>
          <w:szCs w:val="23"/>
        </w:rPr>
        <w:t xml:space="preserve">). </w:t>
      </w:r>
      <w:r w:rsidRPr="00980CDC">
        <w:rPr>
          <w:b/>
          <w:sz w:val="23"/>
          <w:szCs w:val="23"/>
        </w:rPr>
        <w:t>Лоты</w:t>
      </w:r>
      <w:r w:rsidRPr="00980CDC">
        <w:rPr>
          <w:sz w:val="23"/>
          <w:szCs w:val="23"/>
        </w:rPr>
        <w:t xml:space="preserve"> указаны в форме 6. </w:t>
      </w:r>
      <w:r w:rsidRPr="00980CDC">
        <w:rPr>
          <w:b/>
          <w:sz w:val="23"/>
          <w:szCs w:val="23"/>
          <w:u w:val="single"/>
        </w:rPr>
        <w:t>Лоты являются неделимыми.</w:t>
      </w:r>
      <w:r w:rsidRPr="00980CDC">
        <w:rPr>
          <w:rFonts w:cs="Arial"/>
          <w:sz w:val="23"/>
          <w:szCs w:val="23"/>
        </w:rPr>
        <w:t xml:space="preserve"> В случае нарушения данного требования Общество оставляет за собой право не принимать поданную оферту к рассмотрению</w:t>
      </w:r>
      <w:r w:rsidRPr="00980CDC">
        <w:rPr>
          <w:sz w:val="23"/>
          <w:szCs w:val="23"/>
        </w:rPr>
        <w:t>.</w:t>
      </w:r>
    </w:p>
    <w:p w:rsidR="00D642F8" w:rsidRPr="00980CDC" w:rsidRDefault="00D642F8" w:rsidP="00D642F8">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980CDC" w:rsidRDefault="00D642F8" w:rsidP="00D642F8">
      <w:pPr>
        <w:ind w:firstLine="708"/>
        <w:jc w:val="both"/>
        <w:rPr>
          <w:sz w:val="23"/>
          <w:szCs w:val="23"/>
        </w:rPr>
      </w:pPr>
      <w:r w:rsidRPr="00980CDC">
        <w:rPr>
          <w:sz w:val="23"/>
          <w:szCs w:val="23"/>
        </w:rPr>
        <w:t>Подача альтернативных оферт не допускается.</w:t>
      </w:r>
    </w:p>
    <w:p w:rsidR="00171006" w:rsidRPr="00980CDC" w:rsidRDefault="00171006" w:rsidP="00F67AD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D642F8" w:rsidRPr="00980CDC" w:rsidRDefault="00D642F8" w:rsidP="00F67AD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980CDC" w:rsidRDefault="00D642F8" w:rsidP="00D642F8">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007E3698" w:rsidRPr="00980CDC">
        <w:rPr>
          <w:sz w:val="23"/>
          <w:szCs w:val="23"/>
        </w:rPr>
        <w:t>.</w:t>
      </w:r>
    </w:p>
    <w:p w:rsidR="00D642F8" w:rsidRPr="00980CDC" w:rsidRDefault="00D642F8" w:rsidP="00D642F8">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980CDC" w:rsidRDefault="00D642F8" w:rsidP="00D642F8">
      <w:pPr>
        <w:ind w:firstLine="708"/>
        <w:jc w:val="both"/>
        <w:rPr>
          <w:sz w:val="23"/>
          <w:szCs w:val="23"/>
        </w:rPr>
      </w:pPr>
      <w:r w:rsidRPr="00980CDC">
        <w:rPr>
          <w:sz w:val="23"/>
          <w:szCs w:val="23"/>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980CDC" w:rsidRDefault="00D642F8" w:rsidP="00D642F8">
      <w:pPr>
        <w:ind w:firstLine="708"/>
        <w:jc w:val="both"/>
        <w:rPr>
          <w:sz w:val="23"/>
          <w:szCs w:val="23"/>
        </w:rPr>
      </w:pPr>
      <w:r w:rsidRPr="00980CDC">
        <w:rPr>
          <w:sz w:val="23"/>
          <w:szCs w:val="23"/>
        </w:rPr>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rsidRPr="00980CDC">
        <w:rPr>
          <w:sz w:val="23"/>
          <w:szCs w:val="23"/>
        </w:rPr>
        <w:t>а</w:t>
      </w:r>
      <w:r w:rsidRPr="00980CDC">
        <w:rPr>
          <w:sz w:val="23"/>
          <w:szCs w:val="23"/>
        </w:rPr>
        <w:t xml:space="preserve"> 2).</w:t>
      </w:r>
    </w:p>
    <w:p w:rsidR="00D642F8" w:rsidRPr="00980CDC" w:rsidRDefault="00D642F8" w:rsidP="00D642F8">
      <w:pPr>
        <w:ind w:firstLine="708"/>
        <w:jc w:val="both"/>
        <w:rPr>
          <w:sz w:val="23"/>
          <w:szCs w:val="23"/>
        </w:rPr>
      </w:pPr>
      <w:r w:rsidRPr="00980CDC">
        <w:rPr>
          <w:sz w:val="23"/>
          <w:szCs w:val="23"/>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rsidRPr="00980CDC">
        <w:rPr>
          <w:sz w:val="23"/>
          <w:szCs w:val="23"/>
        </w:rPr>
        <w:t>т</w:t>
      </w:r>
      <w:r w:rsidRPr="00980CDC">
        <w:rPr>
          <w:sz w:val="23"/>
          <w:szCs w:val="23"/>
        </w:rPr>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901E67" w:rsidRPr="00D024C5" w:rsidRDefault="00901E67" w:rsidP="00901E67">
      <w:pPr>
        <w:ind w:firstLine="708"/>
        <w:jc w:val="both"/>
      </w:pPr>
      <w:r w:rsidRPr="00D024C5">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w:t>
      </w:r>
      <w:r w:rsidRPr="00D024C5">
        <w:lastRenderedPageBreak/>
        <w:t>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901E67">
        <w:t>0</w:t>
      </w:r>
      <w:r w:rsidRPr="00206F9E">
        <w:t>.</w:t>
      </w:r>
      <w:r w:rsidR="000018E1">
        <w:t>1</w:t>
      </w:r>
      <w:r w:rsidR="00F53168">
        <w:t>1</w:t>
      </w:r>
      <w:r w:rsidRPr="00206F9E">
        <w:t>.201</w:t>
      </w:r>
      <w:r w:rsidR="00F53168">
        <w:t>7</w:t>
      </w:r>
      <w:r w:rsidRPr="00206F9E">
        <w:t>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C2280D" w:rsidRDefault="00C2280D" w:rsidP="00D642F8">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w:t>
      </w:r>
      <w:r w:rsidR="00D917DD">
        <w:t xml:space="preserve"> </w:t>
      </w:r>
      <w:r w:rsidRPr="00D024C5">
        <w:t>предложенный участником закупки</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C2280D" w:rsidRDefault="00C2280D" w:rsidP="00D642F8">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 xml:space="preserve">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w:t>
      </w:r>
      <w:r w:rsidRPr="000A137A">
        <w:lastRenderedPageBreak/>
        <w:t>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proofErr w:type="gramStart"/>
      <w:r w:rsidRPr="000A137A">
        <w:rPr>
          <w:rFonts w:eastAsia="Times New Roman" w:cs="Arial"/>
          <w:b/>
          <w:lang w:eastAsia="ru-RU"/>
        </w:rPr>
        <w:t>второй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proofErr w:type="gramStart"/>
      <w:r w:rsidRPr="000A137A">
        <w:rPr>
          <w:rFonts w:eastAsia="Times New Roman" w:cs="Arial"/>
          <w:b/>
          <w:lang w:eastAsia="ru-RU"/>
        </w:rPr>
        <w:t>четвертый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w:t>
      </w:r>
      <w:proofErr w:type="gramStart"/>
      <w:r w:rsidRPr="000A137A">
        <w:rPr>
          <w:rFonts w:eastAsia="Times New Roman" w:cs="Arial"/>
          <w:lang w:eastAsia="ru-RU"/>
        </w:rPr>
        <w:t>документов  должны</w:t>
      </w:r>
      <w:proofErr w:type="gramEnd"/>
      <w:r w:rsidRPr="000A137A">
        <w:rPr>
          <w:rFonts w:eastAsia="Times New Roman" w:cs="Arial"/>
          <w:lang w:eastAsia="ru-RU"/>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proofErr w:type="gram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w:t>
      </w:r>
      <w:proofErr w:type="gramEnd"/>
      <w:r w:rsidRPr="000A137A">
        <w:rPr>
          <w:rFonts w:eastAsia="Times New Roman" w:cs="Arial"/>
          <w:b/>
          <w:lang w:eastAsia="ru-RU"/>
        </w:rPr>
        <w:t xml:space="preserve">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77F6E" w:rsidP="00D642F8">
      <w:pPr>
        <w:spacing w:line="360" w:lineRule="auto"/>
        <w:ind w:firstLine="720"/>
        <w:rPr>
          <w:rFonts w:eastAsia="Times New Roman"/>
          <w:b/>
          <w:szCs w:val="24"/>
          <w:lang w:eastAsia="ru-RU"/>
        </w:rPr>
      </w:pPr>
      <w:r>
        <w:rPr>
          <w:rFonts w:eastAsia="Times New Roman"/>
          <w:b/>
          <w:szCs w:val="24"/>
          <w:lang w:eastAsia="ru-RU"/>
        </w:rPr>
        <w:t>Начало приема оферт – «21» августа</w:t>
      </w:r>
      <w:r w:rsidR="00D642F8" w:rsidRPr="00290B80">
        <w:rPr>
          <w:rFonts w:eastAsia="Times New Roman"/>
          <w:b/>
          <w:szCs w:val="24"/>
          <w:lang w:eastAsia="ru-RU"/>
        </w:rPr>
        <w:t xml:space="preserve"> 201</w:t>
      </w:r>
      <w:r w:rsidR="00D917DD">
        <w:rPr>
          <w:rFonts w:eastAsia="Times New Roman"/>
          <w:b/>
          <w:szCs w:val="24"/>
          <w:lang w:eastAsia="ru-RU"/>
        </w:rPr>
        <w:t>7</w:t>
      </w:r>
      <w:r w:rsidR="00D642F8" w:rsidRPr="00290B80">
        <w:rPr>
          <w:rFonts w:eastAsia="Times New Roman"/>
          <w:b/>
          <w:szCs w:val="24"/>
          <w:lang w:eastAsia="ru-RU"/>
        </w:rPr>
        <w:t xml:space="preserve"> года.</w:t>
      </w:r>
    </w:p>
    <w:p w:rsidR="00D642F8" w:rsidRPr="00290B80" w:rsidRDefault="00D77F6E" w:rsidP="00D642F8">
      <w:pPr>
        <w:spacing w:line="360" w:lineRule="auto"/>
        <w:ind w:firstLine="720"/>
        <w:rPr>
          <w:rFonts w:eastAsia="Times New Roman"/>
          <w:b/>
          <w:szCs w:val="24"/>
          <w:lang w:eastAsia="ru-RU"/>
        </w:rPr>
      </w:pPr>
      <w:r>
        <w:rPr>
          <w:rFonts w:eastAsia="Times New Roman"/>
          <w:b/>
          <w:szCs w:val="24"/>
          <w:lang w:eastAsia="ru-RU"/>
        </w:rPr>
        <w:t>Окончание приема оферт – 15:00 «01» сентября</w:t>
      </w:r>
      <w:r w:rsidR="00D642F8" w:rsidRPr="00290B80">
        <w:rPr>
          <w:rFonts w:eastAsia="Times New Roman"/>
          <w:b/>
          <w:szCs w:val="24"/>
          <w:lang w:eastAsia="ru-RU"/>
        </w:rPr>
        <w:t xml:space="preserve"> 201</w:t>
      </w:r>
      <w:r w:rsidR="00D917DD">
        <w:rPr>
          <w:rFonts w:eastAsia="Times New Roman"/>
          <w:b/>
          <w:szCs w:val="24"/>
          <w:lang w:eastAsia="ru-RU"/>
        </w:rPr>
        <w:t>7</w:t>
      </w:r>
      <w:r w:rsidR="00D642F8"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Срок для определения победителя – до </w:t>
      </w:r>
      <w:proofErr w:type="gramStart"/>
      <w:r w:rsidRPr="00290B80">
        <w:rPr>
          <w:rFonts w:eastAsia="Times New Roman"/>
          <w:b/>
          <w:szCs w:val="24"/>
          <w:lang w:eastAsia="ru-RU"/>
        </w:rPr>
        <w:t>«</w:t>
      </w:r>
      <w:r w:rsidR="00D917DD">
        <w:rPr>
          <w:rFonts w:eastAsia="Times New Roman"/>
          <w:b/>
          <w:szCs w:val="24"/>
          <w:lang w:eastAsia="ru-RU"/>
        </w:rPr>
        <w:t xml:space="preserve"> </w:t>
      </w:r>
      <w:r w:rsidR="00901E67">
        <w:rPr>
          <w:rFonts w:eastAsia="Times New Roman"/>
          <w:b/>
          <w:szCs w:val="24"/>
          <w:lang w:eastAsia="ru-RU"/>
        </w:rPr>
        <w:t>30</w:t>
      </w:r>
      <w:proofErr w:type="gramEnd"/>
      <w:r w:rsidR="00D917DD">
        <w:rPr>
          <w:rFonts w:eastAsia="Times New Roman"/>
          <w:b/>
          <w:szCs w:val="24"/>
          <w:lang w:eastAsia="ru-RU"/>
        </w:rPr>
        <w:t xml:space="preserve"> </w:t>
      </w:r>
      <w:r w:rsidRPr="00290B80">
        <w:rPr>
          <w:rFonts w:eastAsia="Times New Roman"/>
          <w:b/>
          <w:szCs w:val="24"/>
          <w:lang w:eastAsia="ru-RU"/>
        </w:rPr>
        <w:t xml:space="preserve">» </w:t>
      </w:r>
      <w:r w:rsidR="00D917DD">
        <w:rPr>
          <w:rFonts w:eastAsia="Times New Roman"/>
          <w:b/>
          <w:szCs w:val="24"/>
          <w:lang w:eastAsia="ru-RU"/>
        </w:rPr>
        <w:t>ноя</w:t>
      </w:r>
      <w:r w:rsidR="00901E67">
        <w:rPr>
          <w:rFonts w:eastAsia="Times New Roman"/>
          <w:b/>
          <w:szCs w:val="24"/>
          <w:lang w:eastAsia="ru-RU"/>
        </w:rPr>
        <w:t>бря</w:t>
      </w:r>
      <w:r w:rsidRPr="00290B80">
        <w:rPr>
          <w:rFonts w:eastAsia="Times New Roman"/>
          <w:b/>
          <w:szCs w:val="24"/>
          <w:lang w:eastAsia="ru-RU"/>
        </w:rPr>
        <w:t xml:space="preserve">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901E67" w:rsidRPr="007D0D41" w:rsidRDefault="00901E67" w:rsidP="00901E67">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штрафную неустойку в размере 5% от суммы Оферты. При несвоевременной или неполной уплате штрафной неустойки ОАО </w:t>
      </w:r>
      <w:r w:rsidRPr="007D0D41">
        <w:rPr>
          <w:rFonts w:eastAsia="Times New Roman"/>
          <w:szCs w:val="24"/>
          <w:lang w:eastAsia="ru-RU"/>
        </w:rPr>
        <w:lastRenderedPageBreak/>
        <w:t>«</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901E67" w:rsidRPr="00290B80" w:rsidRDefault="00901E67" w:rsidP="00901E67">
      <w:pPr>
        <w:ind w:firstLine="720"/>
        <w:jc w:val="both"/>
        <w:rPr>
          <w:rFonts w:eastAsia="Times New Roman"/>
          <w:sz w:val="12"/>
          <w:szCs w:val="12"/>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w:t>
      </w:r>
      <w:r w:rsidR="00D77F6E">
        <w:rPr>
          <w:rFonts w:eastAsia="Times New Roman"/>
          <w:szCs w:val="24"/>
          <w:lang w:eastAsia="ru-RU"/>
        </w:rPr>
        <w:t>ния, полученные не позднее «29» августа</w:t>
      </w:r>
      <w:r w:rsidRPr="00290B80">
        <w:rPr>
          <w:rFonts w:eastAsia="Times New Roman"/>
          <w:szCs w:val="24"/>
          <w:lang w:eastAsia="ru-RU"/>
        </w:rPr>
        <w:t xml:space="preserve"> </w:t>
      </w:r>
      <w:proofErr w:type="gramStart"/>
      <w:r w:rsidRPr="00290B80">
        <w:rPr>
          <w:rFonts w:eastAsia="Times New Roman"/>
          <w:szCs w:val="24"/>
          <w:lang w:eastAsia="ru-RU"/>
        </w:rPr>
        <w:t>201</w:t>
      </w:r>
      <w:r w:rsidR="00D77F6E">
        <w:rPr>
          <w:rFonts w:eastAsia="Times New Roman"/>
          <w:szCs w:val="24"/>
          <w:lang w:eastAsia="ru-RU"/>
        </w:rPr>
        <w:t>7</w:t>
      </w:r>
      <w:r>
        <w:rPr>
          <w:rFonts w:eastAsia="Times New Roman"/>
          <w:szCs w:val="24"/>
          <w:lang w:eastAsia="ru-RU"/>
        </w:rPr>
        <w:t xml:space="preserve"> </w:t>
      </w:r>
      <w:r w:rsidRPr="00290B80">
        <w:rPr>
          <w:rFonts w:eastAsia="Times New Roman"/>
          <w:szCs w:val="24"/>
          <w:lang w:eastAsia="ru-RU"/>
        </w:rPr>
        <w:t xml:space="preserve"> года</w:t>
      </w:r>
      <w:proofErr w:type="gramEnd"/>
      <w:r w:rsidRPr="00290B80">
        <w:rPr>
          <w:rFonts w:eastAsia="Times New Roman"/>
          <w:szCs w:val="24"/>
          <w:lang w:eastAsia="ru-RU"/>
        </w:rPr>
        <w:t xml:space="preserve">.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290B80">
        <w:rPr>
          <w:rFonts w:eastAsia="Times New Roman"/>
          <w:szCs w:val="24"/>
          <w:lang w:eastAsia="ru-RU"/>
        </w:rPr>
        <w:t>предложения  без</w:t>
      </w:r>
      <w:proofErr w:type="gramEnd"/>
      <w:r w:rsidRPr="00290B80">
        <w:rPr>
          <w:rFonts w:eastAsia="Times New Roman"/>
          <w:szCs w:val="24"/>
          <w:lang w:eastAsia="ru-RU"/>
        </w:rPr>
        <w:t xml:space="preserve"> указания источника поступления.</w:t>
      </w:r>
    </w:p>
    <w:p w:rsidR="00D77F6E" w:rsidRDefault="00D77F6E" w:rsidP="00D642F8">
      <w:pPr>
        <w:ind w:firstLine="708"/>
        <w:jc w:val="both"/>
      </w:pP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w:t>
      </w:r>
      <w:proofErr w:type="gramStart"/>
      <w:r w:rsidRPr="00BB45CB">
        <w:rPr>
          <w:rFonts w:eastAsia="Times New Roman"/>
          <w:szCs w:val="24"/>
          <w:lang w:val="en-US" w:eastAsia="ru-RU"/>
        </w:rPr>
        <w:t>4852)-</w:t>
      </w:r>
      <w:proofErr w:type="gramEnd"/>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0"/>
            <w:rFonts w:eastAsia="Times New Roman"/>
            <w:szCs w:val="24"/>
            <w:lang w:val="en-US" w:eastAsia="ru-RU"/>
          </w:rPr>
          <w:t>EfremenkoTV@yanos.slavneft.ru</w:t>
        </w:r>
      </w:hyperlink>
    </w:p>
    <w:p w:rsidR="00D77F6E" w:rsidRDefault="00D77F6E" w:rsidP="00D77F6E">
      <w:pPr>
        <w:jc w:val="both"/>
      </w:pPr>
    </w:p>
    <w:p w:rsidR="00D77F6E" w:rsidRPr="00840DA3" w:rsidRDefault="00D77F6E" w:rsidP="00D77F6E">
      <w:pPr>
        <w:jc w:val="both"/>
      </w:pPr>
      <w:r>
        <w:t xml:space="preserve">          </w:t>
      </w:r>
      <w:r w:rsidRPr="00840DA3">
        <w:t>По вопросам организационного характера обращаться:</w:t>
      </w:r>
    </w:p>
    <w:p w:rsidR="00D77F6E" w:rsidRPr="007B6304" w:rsidRDefault="00D77F6E" w:rsidP="00D77F6E">
      <w:pPr>
        <w:ind w:firstLine="567"/>
        <w:jc w:val="both"/>
      </w:pPr>
      <w:r w:rsidRPr="007B6304">
        <w:t>Степанова О</w:t>
      </w:r>
      <w:r>
        <w:t xml:space="preserve">льга Алексеевна, телефон (4852) </w:t>
      </w:r>
      <w:r w:rsidRPr="007B6304">
        <w:t>49-87-36, факс (</w:t>
      </w:r>
      <w:proofErr w:type="gramStart"/>
      <w:r w:rsidRPr="007B6304">
        <w:t>4852)-</w:t>
      </w:r>
      <w:proofErr w:type="gramEnd"/>
      <w:r w:rsidRPr="007B6304">
        <w:t>49-89-38,</w:t>
      </w:r>
    </w:p>
    <w:p w:rsidR="00D642F8" w:rsidRPr="00D77F6E" w:rsidRDefault="00D77F6E" w:rsidP="00D77F6E">
      <w:pPr>
        <w:ind w:firstLine="708"/>
        <w:jc w:val="both"/>
        <w:rPr>
          <w:szCs w:val="24"/>
          <w:lang w:val="en-US"/>
        </w:rPr>
      </w:pPr>
      <w:proofErr w:type="gramStart"/>
      <w:r w:rsidRPr="007B6304">
        <w:rPr>
          <w:lang w:val="en-US"/>
        </w:rPr>
        <w:t>e-mail</w:t>
      </w:r>
      <w:proofErr w:type="gramEnd"/>
      <w:r w:rsidRPr="007B6304">
        <w:rPr>
          <w:lang w:val="en-US"/>
        </w:rPr>
        <w:t xml:space="preserve"> </w:t>
      </w:r>
      <w:hyperlink r:id="rId9" w:history="1">
        <w:r w:rsidRPr="007B6304">
          <w:rPr>
            <w:lang w:val="en-US"/>
          </w:rPr>
          <w:t>tender@yanos.slavneft.ru</w:t>
        </w:r>
      </w:hyperlink>
    </w:p>
    <w:p w:rsidR="00D77F6E" w:rsidRDefault="00D77F6E" w:rsidP="00D642F8">
      <w:pPr>
        <w:ind w:firstLine="708"/>
        <w:jc w:val="both"/>
        <w:rPr>
          <w:szCs w:val="24"/>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0"/>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77F6E" w:rsidRDefault="00D77F6E" w:rsidP="00D642F8">
      <w:pPr>
        <w:ind w:firstLine="708"/>
        <w:jc w:val="both"/>
        <w:rPr>
          <w:rFonts w:eastAsia="Times New Roman"/>
          <w:b/>
          <w:szCs w:val="24"/>
          <w:u w:val="single"/>
          <w:lang w:eastAsia="ru-RU"/>
        </w:rPr>
      </w:pP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w:t>
      </w:r>
      <w:proofErr w:type="gramStart"/>
      <w:r w:rsidRPr="000A137A">
        <w:rPr>
          <w:rFonts w:eastAsia="Times New Roman"/>
          <w:szCs w:val="24"/>
          <w:lang w:eastAsia="ru-RU"/>
        </w:rPr>
        <w:t>на  http://www.refinery.yaroslavl.su/index.php?module=tend&amp;page=stop</w:t>
      </w:r>
      <w:proofErr w:type="gramEnd"/>
      <w:r w:rsidRPr="000A137A">
        <w:rPr>
          <w:rFonts w:eastAsia="Times New Roman"/>
          <w:szCs w:val="24"/>
          <w:lang w:eastAsia="ru-RU"/>
        </w:rPr>
        <w:t>.</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901E67" w:rsidRDefault="00901E67" w:rsidP="00D642F8">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D77F6E" w:rsidRDefault="00D642F8" w:rsidP="00D77F6E">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____________________ </w:t>
      </w:r>
      <w:proofErr w:type="gramStart"/>
      <w:r w:rsidRPr="000A137A">
        <w:rPr>
          <w:rFonts w:eastAsia="Times New Roman"/>
          <w:szCs w:val="24"/>
          <w:lang w:eastAsia="ru-RU"/>
        </w:rPr>
        <w:t>от  _</w:t>
      </w:r>
      <w:proofErr w:type="gramEnd"/>
      <w:r w:rsidRPr="000A137A">
        <w:rPr>
          <w:rFonts w:eastAsia="Times New Roman"/>
          <w:szCs w:val="24"/>
          <w:lang w:eastAsia="ru-RU"/>
        </w:rPr>
        <w:t>____________201</w:t>
      </w:r>
      <w:r w:rsidR="00C2280D">
        <w:rPr>
          <w:rFonts w:eastAsia="Times New Roman"/>
          <w:szCs w:val="24"/>
          <w:lang w:eastAsia="ru-RU"/>
        </w:rPr>
        <w:t>7</w:t>
      </w:r>
      <w:r w:rsidRPr="000A137A">
        <w:rPr>
          <w:rFonts w:eastAsia="Times New Roman"/>
          <w:szCs w:val="24"/>
          <w:lang w:eastAsia="ru-RU"/>
        </w:rPr>
        <w:t xml:space="preserve"> г.:</w:t>
      </w:r>
    </w:p>
    <w:p w:rsidR="00D642F8"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181E4A">
        <w:rPr>
          <w:szCs w:val="24"/>
        </w:rPr>
        <w:t>5</w:t>
      </w:r>
      <w:r w:rsidRPr="00BB45CB">
        <w:rPr>
          <w:szCs w:val="24"/>
        </w:rPr>
        <w:t xml:space="preserve"> л. в 1 экз.</w:t>
      </w:r>
    </w:p>
    <w:p w:rsidR="00CF0C2A" w:rsidRDefault="00764E57" w:rsidP="00CF0C2A">
      <w:pPr>
        <w:rPr>
          <w:szCs w:val="24"/>
        </w:rPr>
      </w:pPr>
      <w:r>
        <w:rPr>
          <w:szCs w:val="24"/>
        </w:rPr>
        <w:t>3</w:t>
      </w:r>
      <w:r w:rsidR="00D642F8" w:rsidRPr="00BB45CB">
        <w:rPr>
          <w:szCs w:val="24"/>
        </w:rPr>
        <w:t xml:space="preserve">. </w:t>
      </w:r>
      <w:r w:rsidR="00CF0C2A">
        <w:rPr>
          <w:szCs w:val="24"/>
        </w:rPr>
        <w:t>Форма 3 «</w:t>
      </w:r>
      <w:r w:rsidR="00CF0C2A" w:rsidRPr="00BB45CB">
        <w:rPr>
          <w:szCs w:val="24"/>
        </w:rPr>
        <w:t>Проект договора</w:t>
      </w:r>
      <w:r w:rsidR="00CF0C2A">
        <w:rPr>
          <w:szCs w:val="24"/>
        </w:rPr>
        <w:t xml:space="preserve">, </w:t>
      </w:r>
      <w:r w:rsidR="00CF0C2A" w:rsidRPr="00BB45CB">
        <w:rPr>
          <w:szCs w:val="24"/>
        </w:rPr>
        <w:t>приложения</w:t>
      </w:r>
      <w:r w:rsidR="00CF0C2A">
        <w:rPr>
          <w:szCs w:val="24"/>
        </w:rPr>
        <w:t>»</w:t>
      </w:r>
      <w:r w:rsidR="00CF0C2A" w:rsidRPr="00BB45CB">
        <w:rPr>
          <w:szCs w:val="24"/>
        </w:rPr>
        <w:t xml:space="preserve"> на </w:t>
      </w:r>
      <w:r w:rsidR="00D346BC">
        <w:rPr>
          <w:szCs w:val="24"/>
        </w:rPr>
        <w:t>1</w:t>
      </w:r>
      <w:r w:rsidR="005733F3">
        <w:rPr>
          <w:szCs w:val="24"/>
        </w:rPr>
        <w:t>4</w:t>
      </w:r>
      <w:r w:rsidR="00CF0C2A" w:rsidRPr="00BB45CB">
        <w:rPr>
          <w:szCs w:val="24"/>
        </w:rPr>
        <w:t xml:space="preserve"> л. в 1 экз.</w:t>
      </w:r>
    </w:p>
    <w:p w:rsidR="00D642F8" w:rsidRPr="00BB45CB" w:rsidRDefault="00764E57" w:rsidP="00D642F8">
      <w:pPr>
        <w:rPr>
          <w:szCs w:val="24"/>
        </w:rPr>
      </w:pPr>
      <w:r>
        <w:rPr>
          <w:szCs w:val="24"/>
        </w:rPr>
        <w:t>4</w:t>
      </w:r>
      <w:r w:rsidR="00D642F8" w:rsidRPr="00BB45CB">
        <w:rPr>
          <w:szCs w:val="24"/>
        </w:rPr>
        <w:t xml:space="preserve">. </w:t>
      </w:r>
      <w:r w:rsidR="00B52476">
        <w:rPr>
          <w:szCs w:val="24"/>
        </w:rPr>
        <w:t>Форма 4 «</w:t>
      </w:r>
      <w:r w:rsidR="00D642F8" w:rsidRPr="00BB45CB">
        <w:rPr>
          <w:szCs w:val="24"/>
        </w:rPr>
        <w:t xml:space="preserve">Извещение о согласии сделать </w:t>
      </w:r>
      <w:proofErr w:type="gramStart"/>
      <w:r w:rsidR="00D642F8" w:rsidRPr="00BB45CB">
        <w:rPr>
          <w:szCs w:val="24"/>
        </w:rPr>
        <w:t>оферту</w:t>
      </w:r>
      <w:r w:rsidR="00B52476">
        <w:rPr>
          <w:szCs w:val="24"/>
        </w:rPr>
        <w:t>»</w:t>
      </w:r>
      <w:r w:rsidR="00D642F8" w:rsidRPr="00BB45CB">
        <w:rPr>
          <w:szCs w:val="24"/>
        </w:rPr>
        <w:t xml:space="preserve">  на</w:t>
      </w:r>
      <w:proofErr w:type="gramEnd"/>
      <w:r w:rsidR="00D642F8" w:rsidRPr="00BB45CB">
        <w:rPr>
          <w:szCs w:val="24"/>
        </w:rPr>
        <w:t xml:space="preserve"> </w:t>
      </w:r>
      <w:r w:rsidR="00F6680C">
        <w:rPr>
          <w:szCs w:val="24"/>
        </w:rPr>
        <w:t>1</w:t>
      </w:r>
      <w:r w:rsidR="00D642F8" w:rsidRPr="00BB45CB">
        <w:rPr>
          <w:szCs w:val="24"/>
        </w:rPr>
        <w:t xml:space="preserve"> л. в 1 экз.</w:t>
      </w:r>
    </w:p>
    <w:p w:rsidR="00D642F8" w:rsidRPr="00BB45CB" w:rsidRDefault="00764E57" w:rsidP="00D642F8">
      <w:pPr>
        <w:rPr>
          <w:szCs w:val="24"/>
        </w:rPr>
      </w:pPr>
      <w:r>
        <w:rPr>
          <w:szCs w:val="24"/>
        </w:rPr>
        <w:t>5</w:t>
      </w:r>
      <w:r w:rsidR="00D642F8" w:rsidRPr="00BB45CB">
        <w:rPr>
          <w:szCs w:val="24"/>
        </w:rPr>
        <w:t xml:space="preserve">. </w:t>
      </w:r>
      <w:r w:rsidR="00B52476">
        <w:rPr>
          <w:szCs w:val="24"/>
        </w:rPr>
        <w:t>Форма 5 «</w:t>
      </w:r>
      <w:r w:rsidR="00D642F8" w:rsidRPr="00BB45CB">
        <w:rPr>
          <w:szCs w:val="24"/>
        </w:rPr>
        <w:t>Предложение о заключении договора</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764E57" w:rsidP="00D642F8">
      <w:pPr>
        <w:rPr>
          <w:szCs w:val="24"/>
        </w:rPr>
      </w:pPr>
      <w:r>
        <w:rPr>
          <w:szCs w:val="24"/>
        </w:rPr>
        <w:t>6</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764E57" w:rsidP="00D642F8">
      <w:pPr>
        <w:rPr>
          <w:szCs w:val="24"/>
        </w:rPr>
      </w:pPr>
      <w:r>
        <w:rPr>
          <w:szCs w:val="24"/>
        </w:rPr>
        <w:t>7</w:t>
      </w:r>
      <w:r w:rsidR="00D642F8">
        <w:rPr>
          <w:szCs w:val="24"/>
        </w:rPr>
        <w:t>. Форма 6к «Коммерческое предложение» на 1 л. в 1 экз.</w:t>
      </w:r>
    </w:p>
    <w:p w:rsidR="00D642F8" w:rsidRDefault="00764E57" w:rsidP="00D642F8">
      <w:pPr>
        <w:jc w:val="both"/>
        <w:rPr>
          <w:szCs w:val="24"/>
        </w:rPr>
      </w:pPr>
      <w:r>
        <w:rPr>
          <w:szCs w:val="24"/>
        </w:rPr>
        <w:t>8</w:t>
      </w:r>
      <w:r w:rsidR="00D642F8" w:rsidRPr="00BB45CB">
        <w:rPr>
          <w:szCs w:val="24"/>
        </w:rPr>
        <w:t xml:space="preserve">. Форма </w:t>
      </w:r>
      <w:r w:rsidR="00B52476">
        <w:rPr>
          <w:szCs w:val="24"/>
        </w:rPr>
        <w:t xml:space="preserve">7 </w:t>
      </w:r>
      <w:r w:rsidR="00D642F8" w:rsidRPr="00BB45CB">
        <w:rPr>
          <w:szCs w:val="24"/>
        </w:rPr>
        <w:t>«Перечень аффилированных организаций» на 1 л. в 1 экз.</w:t>
      </w: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___________________</w:t>
      </w:r>
      <w:proofErr w:type="gramStart"/>
      <w:r w:rsidRPr="00450C44">
        <w:rPr>
          <w:rFonts w:eastAsia="Times New Roman"/>
          <w:szCs w:val="24"/>
          <w:lang w:eastAsia="ru-RU"/>
        </w:rPr>
        <w:t xml:space="preserve">_ </w:t>
      </w:r>
      <w:r w:rsidRPr="00F85266">
        <w:rPr>
          <w:rFonts w:eastAsia="Times New Roman"/>
          <w:szCs w:val="24"/>
          <w:u w:val="single"/>
          <w:lang w:eastAsia="ru-RU"/>
        </w:rPr>
        <w:t xml:space="preserve"> </w:t>
      </w:r>
      <w:proofErr w:type="spellStart"/>
      <w:r w:rsidR="009D5A8A">
        <w:rPr>
          <w:rFonts w:eastAsia="Times New Roman"/>
          <w:szCs w:val="24"/>
          <w:u w:val="single"/>
          <w:lang w:eastAsia="ru-RU"/>
        </w:rPr>
        <w:t>Д.Ю.Уржумов</w:t>
      </w:r>
      <w:proofErr w:type="spellEnd"/>
      <w:proofErr w:type="gramEnd"/>
    </w:p>
    <w:p w:rsidR="00C2280D" w:rsidRDefault="00D642F8" w:rsidP="00D642F8">
      <w:pPr>
        <w:spacing w:before="120"/>
        <w:ind w:left="4956" w:firstLine="708"/>
        <w:jc w:val="both"/>
        <w:rPr>
          <w:rFonts w:eastAsia="Times New Roman"/>
          <w:sz w:val="20"/>
          <w:szCs w:val="20"/>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r w:rsidR="00C2280D">
        <w:rPr>
          <w:rFonts w:eastAsia="Times New Roman"/>
          <w:sz w:val="20"/>
          <w:szCs w:val="20"/>
          <w:lang w:eastAsia="ru-RU"/>
        </w:rPr>
        <w:br w:type="page"/>
      </w:r>
    </w:p>
    <w:p w:rsidR="00C2280D" w:rsidRDefault="00C2280D" w:rsidP="00C2280D">
      <w:pPr>
        <w:jc w:val="right"/>
        <w:rPr>
          <w:rFonts w:eastAsia="Times New Roman"/>
          <w:b/>
          <w:lang w:eastAsia="ru-RU"/>
        </w:rPr>
      </w:pPr>
      <w:r>
        <w:rPr>
          <w:rFonts w:eastAsia="Times New Roman"/>
          <w:b/>
          <w:lang w:eastAsia="ru-RU"/>
        </w:rPr>
        <w:t>Приложение №1 к Форме 1</w:t>
      </w:r>
    </w:p>
    <w:p w:rsidR="00C2280D" w:rsidRDefault="00C2280D" w:rsidP="00C2280D">
      <w:pPr>
        <w:ind w:left="5664" w:hanging="984"/>
        <w:jc w:val="right"/>
      </w:pPr>
    </w:p>
    <w:p w:rsidR="00C2280D" w:rsidRDefault="00C2280D" w:rsidP="00C2280D">
      <w:pPr>
        <w:ind w:left="5664" w:hanging="984"/>
        <w:jc w:val="right"/>
      </w:pPr>
    </w:p>
    <w:p w:rsidR="00C2280D" w:rsidRPr="009C60E5" w:rsidRDefault="00C2280D" w:rsidP="00C2280D">
      <w:pPr>
        <w:ind w:left="5664" w:hanging="984"/>
        <w:jc w:val="right"/>
      </w:pPr>
      <w:r w:rsidRPr="009C60E5">
        <w:t>Генеральному директору</w:t>
      </w:r>
    </w:p>
    <w:p w:rsidR="00C2280D" w:rsidRPr="009C60E5" w:rsidRDefault="00C2280D" w:rsidP="00C2280D">
      <w:pPr>
        <w:ind w:left="5664" w:hanging="984"/>
        <w:jc w:val="right"/>
      </w:pPr>
      <w:r w:rsidRPr="009C60E5">
        <w:t>ОАО «</w:t>
      </w:r>
      <w:proofErr w:type="spellStart"/>
      <w:r w:rsidRPr="009C60E5">
        <w:t>Славнефть</w:t>
      </w:r>
      <w:proofErr w:type="spellEnd"/>
      <w:r w:rsidRPr="009C60E5">
        <w:t>-ЯНОС»</w:t>
      </w:r>
    </w:p>
    <w:p w:rsidR="00C2280D" w:rsidRPr="009C60E5" w:rsidRDefault="00C2280D" w:rsidP="00C2280D">
      <w:pPr>
        <w:ind w:left="5664" w:hanging="984"/>
        <w:jc w:val="right"/>
      </w:pPr>
      <w:proofErr w:type="spellStart"/>
      <w:r>
        <w:t>Н.В</w:t>
      </w:r>
      <w:r w:rsidRPr="009C60E5">
        <w:t>.</w:t>
      </w:r>
      <w:r>
        <w:t>Карпову</w:t>
      </w:r>
      <w:proofErr w:type="spellEnd"/>
    </w:p>
    <w:p w:rsidR="00C2280D" w:rsidRPr="009C60E5" w:rsidRDefault="00C2280D" w:rsidP="00C2280D">
      <w:pPr>
        <w:ind w:left="5664" w:hanging="984"/>
        <w:rPr>
          <w:b/>
        </w:rPr>
      </w:pPr>
    </w:p>
    <w:p w:rsidR="00C2280D" w:rsidRPr="009C60E5" w:rsidRDefault="00C2280D" w:rsidP="00C2280D">
      <w:pPr>
        <w:ind w:left="4680" w:hanging="984"/>
      </w:pPr>
    </w:p>
    <w:p w:rsidR="00C2280D" w:rsidRPr="009C60E5" w:rsidRDefault="00C2280D" w:rsidP="00C2280D">
      <w:pPr>
        <w:ind w:firstLine="708"/>
      </w:pPr>
      <w:r w:rsidRPr="009C60E5">
        <w:t>Настоящим подтверждаю, что с __</w:t>
      </w:r>
      <w:proofErr w:type="gramStart"/>
      <w:r w:rsidRPr="009C60E5">
        <w:t>_._</w:t>
      </w:r>
      <w:proofErr w:type="gramEnd"/>
      <w:r w:rsidRPr="009C60E5">
        <w:t>__._____ года (</w:t>
      </w:r>
      <w:r w:rsidRPr="009C60E5">
        <w:rPr>
          <w:i/>
        </w:rPr>
        <w:t>указать дату предоставления в ОАО «</w:t>
      </w:r>
      <w:proofErr w:type="spellStart"/>
      <w:r w:rsidRPr="009C60E5">
        <w:rPr>
          <w:i/>
        </w:rPr>
        <w:t>Славнефть</w:t>
      </w:r>
      <w:proofErr w:type="spellEnd"/>
      <w:r w:rsidRPr="009C60E5">
        <w:rPr>
          <w:i/>
        </w:rPr>
        <w:t>-ЯНОС» учредительных и регистрационных документов контрагента</w:t>
      </w:r>
      <w:r w:rsidRPr="009C60E5">
        <w:t xml:space="preserve">) учредительные и регистрационные документы (в </w:t>
      </w:r>
      <w:proofErr w:type="spellStart"/>
      <w:r w:rsidRPr="009C60E5">
        <w:t>т.ч</w:t>
      </w:r>
      <w:proofErr w:type="spellEnd"/>
      <w:r w:rsidRPr="009C60E5">
        <w:t>.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C2280D" w:rsidRPr="009C60E5" w:rsidRDefault="00C2280D" w:rsidP="00C2280D"/>
    <w:p w:rsidR="00C2280D" w:rsidRPr="009C60E5" w:rsidRDefault="00C2280D" w:rsidP="00C2280D">
      <w:r w:rsidRPr="009C60E5">
        <w:t>_____________________________________</w:t>
      </w:r>
      <w:r w:rsidRPr="009C60E5">
        <w:tab/>
      </w:r>
      <w:r w:rsidRPr="009C60E5">
        <w:tab/>
      </w:r>
      <w:r w:rsidRPr="009C60E5">
        <w:tab/>
      </w:r>
      <w:r w:rsidRPr="009C60E5">
        <w:tab/>
        <w:t>________________________</w:t>
      </w:r>
    </w:p>
    <w:p w:rsidR="00C2280D" w:rsidRPr="009C60E5" w:rsidRDefault="00C2280D" w:rsidP="00C2280D"/>
    <w:p w:rsidR="00C2280D" w:rsidRPr="009C60E5" w:rsidRDefault="00C2280D" w:rsidP="00C2280D">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C2280D" w:rsidRPr="009C60E5" w:rsidRDefault="00C2280D" w:rsidP="00C2280D">
      <w:pPr>
        <w:rPr>
          <w:i/>
        </w:rPr>
      </w:pPr>
      <w:proofErr w:type="gramStart"/>
      <w:r w:rsidRPr="009C60E5">
        <w:rPr>
          <w:i/>
        </w:rPr>
        <w:t>исполнительного</w:t>
      </w:r>
      <w:proofErr w:type="gramEnd"/>
      <w:r w:rsidRPr="009C60E5">
        <w:rPr>
          <w:i/>
        </w:rPr>
        <w:t xml:space="preserve"> органа  в соответствии с</w:t>
      </w:r>
    </w:p>
    <w:p w:rsidR="00C2280D" w:rsidRPr="009C60E5" w:rsidRDefault="00C2280D" w:rsidP="00C2280D">
      <w:pPr>
        <w:rPr>
          <w:i/>
        </w:rPr>
      </w:pPr>
      <w:r w:rsidRPr="009C60E5">
        <w:rPr>
          <w:i/>
        </w:rPr>
        <w:t>Уставом Общества:</w:t>
      </w:r>
    </w:p>
    <w:p w:rsidR="00C2280D" w:rsidRPr="009C60E5" w:rsidRDefault="00C2280D" w:rsidP="00C2280D">
      <w:pPr>
        <w:rPr>
          <w:i/>
        </w:rPr>
      </w:pPr>
      <w:r w:rsidRPr="009C60E5">
        <w:rPr>
          <w:i/>
        </w:rPr>
        <w:t xml:space="preserve">генеральный директор, директор и т.п.)   </w:t>
      </w:r>
    </w:p>
    <w:p w:rsidR="00C2280D" w:rsidRPr="009C60E5" w:rsidRDefault="00C2280D" w:rsidP="00C2280D">
      <w:pPr>
        <w:rPr>
          <w:i/>
        </w:rPr>
      </w:pPr>
    </w:p>
    <w:p w:rsidR="00C2280D" w:rsidRPr="009C60E5" w:rsidRDefault="00C2280D" w:rsidP="00C2280D">
      <w:pPr>
        <w:rPr>
          <w:i/>
        </w:rPr>
      </w:pPr>
    </w:p>
    <w:p w:rsidR="00C2280D" w:rsidRPr="009C60E5" w:rsidRDefault="00C2280D" w:rsidP="00C2280D">
      <w:r w:rsidRPr="009C60E5">
        <w:t>«___</w:t>
      </w:r>
      <w:proofErr w:type="gramStart"/>
      <w:r w:rsidRPr="009C60E5">
        <w:t>_»_</w:t>
      </w:r>
      <w:proofErr w:type="gramEnd"/>
      <w:r w:rsidRPr="009C60E5">
        <w:t>____________ 20 ___ года</w:t>
      </w:r>
    </w:p>
    <w:p w:rsidR="00C2280D" w:rsidRPr="00FB1208" w:rsidRDefault="00C2280D" w:rsidP="00C2280D">
      <w:pPr>
        <w:rPr>
          <w:szCs w:val="24"/>
        </w:rPr>
      </w:pPr>
    </w:p>
    <w:p w:rsidR="00C2280D" w:rsidRDefault="00C2280D" w:rsidP="00C2280D">
      <w:pPr>
        <w:jc w:val="right"/>
        <w:rPr>
          <w:rFonts w:eastAsia="Times New Roman"/>
          <w:b/>
          <w:lang w:eastAsia="ru-RU"/>
        </w:rPr>
        <w:sectPr w:rsidR="00C2280D" w:rsidSect="00D77F6E">
          <w:headerReference w:type="default" r:id="rId12"/>
          <w:pgSz w:w="11906" w:h="16838"/>
          <w:pgMar w:top="357" w:right="930" w:bottom="284" w:left="992" w:header="709" w:footer="165" w:gutter="0"/>
          <w:cols w:space="708"/>
          <w:docGrid w:linePitch="360"/>
        </w:sectPr>
      </w:pPr>
    </w:p>
    <w:p w:rsidR="00C2280D" w:rsidRDefault="00C2280D" w:rsidP="00C2280D">
      <w:pPr>
        <w:jc w:val="right"/>
        <w:rPr>
          <w:rFonts w:eastAsia="Times New Roman"/>
          <w:b/>
          <w:lang w:eastAsia="ru-RU"/>
        </w:rPr>
      </w:pPr>
      <w:r>
        <w:rPr>
          <w:rFonts w:eastAsia="Times New Roman"/>
          <w:b/>
          <w:lang w:eastAsia="ru-RU"/>
        </w:rPr>
        <w:t>Приложение №2 к Форме 1</w:t>
      </w:r>
    </w:p>
    <w:p w:rsidR="00C2280D" w:rsidRDefault="00C2280D" w:rsidP="00C2280D">
      <w:pPr>
        <w:ind w:left="5664" w:hanging="984"/>
        <w:jc w:val="right"/>
      </w:pPr>
    </w:p>
    <w:p w:rsidR="00C2280D" w:rsidRDefault="00C2280D" w:rsidP="00C2280D">
      <w:pPr>
        <w:ind w:left="5664" w:hanging="984"/>
        <w:jc w:val="right"/>
      </w:pPr>
    </w:p>
    <w:p w:rsidR="00C2280D" w:rsidRPr="009C60E5" w:rsidRDefault="00C2280D" w:rsidP="00C2280D">
      <w:pPr>
        <w:ind w:left="5664" w:hanging="984"/>
        <w:jc w:val="right"/>
      </w:pPr>
      <w:r w:rsidRPr="009C60E5">
        <w:t>Генеральному директору</w:t>
      </w:r>
    </w:p>
    <w:p w:rsidR="00C2280D" w:rsidRPr="009C60E5" w:rsidRDefault="00C2280D" w:rsidP="00C2280D">
      <w:pPr>
        <w:ind w:left="5664" w:hanging="984"/>
        <w:jc w:val="right"/>
      </w:pPr>
      <w:r w:rsidRPr="009C60E5">
        <w:t>ОАО «</w:t>
      </w:r>
      <w:proofErr w:type="spellStart"/>
      <w:r w:rsidRPr="009C60E5">
        <w:t>Славнефть</w:t>
      </w:r>
      <w:proofErr w:type="spellEnd"/>
      <w:r w:rsidRPr="009C60E5">
        <w:t>-ЯНОС»</w:t>
      </w:r>
    </w:p>
    <w:p w:rsidR="00C2280D" w:rsidRPr="009C60E5" w:rsidRDefault="00C2280D" w:rsidP="00C2280D">
      <w:pPr>
        <w:ind w:left="5664" w:hanging="984"/>
        <w:jc w:val="right"/>
      </w:pPr>
      <w:proofErr w:type="spellStart"/>
      <w:r>
        <w:t>Н.В.Карпову</w:t>
      </w:r>
      <w:proofErr w:type="spellEnd"/>
    </w:p>
    <w:p w:rsidR="00C2280D" w:rsidRPr="009C60E5" w:rsidRDefault="00C2280D" w:rsidP="00C2280D">
      <w:pPr>
        <w:ind w:left="5664" w:hanging="984"/>
        <w:rPr>
          <w:b/>
        </w:rPr>
      </w:pPr>
    </w:p>
    <w:p w:rsidR="00C2280D" w:rsidRPr="009C60E5" w:rsidRDefault="00C2280D" w:rsidP="00C2280D">
      <w:pPr>
        <w:ind w:left="4680" w:hanging="984"/>
      </w:pPr>
    </w:p>
    <w:p w:rsidR="00C2280D" w:rsidRPr="009C60E5" w:rsidRDefault="00C2280D" w:rsidP="00C2280D">
      <w:pPr>
        <w:ind w:firstLine="708"/>
      </w:pPr>
      <w:r w:rsidRPr="009C60E5">
        <w:t>Настоящим подтверждаю, что сделка, совершаемая ___________________________</w:t>
      </w:r>
      <w:proofErr w:type="gramStart"/>
      <w:r w:rsidRPr="009C60E5">
        <w:t>_(</w:t>
      </w:r>
      <w:proofErr w:type="gramEnd"/>
      <w:r w:rsidRPr="009C60E5">
        <w:t>далее - «Общество») с ОАО «</w:t>
      </w:r>
      <w:proofErr w:type="spellStart"/>
      <w:r w:rsidRPr="009C60E5">
        <w:t>Славнефть</w:t>
      </w:r>
      <w:proofErr w:type="spellEnd"/>
      <w:r w:rsidRPr="009C60E5">
        <w:t>-ЯНОС»</w:t>
      </w:r>
    </w:p>
    <w:p w:rsidR="00C2280D" w:rsidRPr="009C60E5" w:rsidRDefault="00C2280D" w:rsidP="00C2280D">
      <w:r w:rsidRPr="009C60E5">
        <w:t>_______________________________________________________________________________________________________________________________________________________________________________________________________________________________________</w:t>
      </w:r>
    </w:p>
    <w:p w:rsidR="00C2280D" w:rsidRPr="009C60E5" w:rsidRDefault="00C2280D" w:rsidP="00C2280D">
      <w:pPr>
        <w:rPr>
          <w:i/>
        </w:rPr>
      </w:pPr>
      <w:r w:rsidRPr="009C60E5">
        <w:rPr>
          <w:i/>
        </w:rPr>
        <w:t xml:space="preserve">(краткое описание сделки)  </w:t>
      </w:r>
    </w:p>
    <w:p w:rsidR="00C2280D" w:rsidRPr="009C60E5" w:rsidRDefault="00C2280D" w:rsidP="00C2280D">
      <w:pPr>
        <w:rPr>
          <w:i/>
        </w:rPr>
      </w:pPr>
    </w:p>
    <w:p w:rsidR="00C2280D" w:rsidRPr="009C60E5" w:rsidRDefault="00C2280D" w:rsidP="00C2280D">
      <w:r w:rsidRPr="009C60E5">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C2280D" w:rsidRPr="009C60E5" w:rsidRDefault="00C2280D" w:rsidP="00C2280D"/>
    <w:p w:rsidR="00C2280D" w:rsidRPr="009C60E5" w:rsidRDefault="00C2280D" w:rsidP="00C2280D"/>
    <w:p w:rsidR="00C2280D" w:rsidRPr="009C60E5" w:rsidRDefault="00C2280D" w:rsidP="00C2280D">
      <w:r w:rsidRPr="009C60E5">
        <w:t>_____________________________________</w:t>
      </w:r>
      <w:r w:rsidRPr="009C60E5">
        <w:tab/>
      </w:r>
      <w:r w:rsidRPr="009C60E5">
        <w:tab/>
      </w:r>
      <w:r w:rsidRPr="009C60E5">
        <w:tab/>
      </w:r>
      <w:r w:rsidRPr="009C60E5">
        <w:tab/>
        <w:t>________________________</w:t>
      </w:r>
    </w:p>
    <w:p w:rsidR="00C2280D" w:rsidRPr="009C60E5" w:rsidRDefault="00C2280D" w:rsidP="00C2280D"/>
    <w:p w:rsidR="00C2280D" w:rsidRPr="009C60E5" w:rsidRDefault="00C2280D" w:rsidP="00C2280D">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C2280D" w:rsidRPr="009C60E5" w:rsidRDefault="00C2280D" w:rsidP="00C2280D">
      <w:pPr>
        <w:rPr>
          <w:i/>
        </w:rPr>
      </w:pPr>
      <w:proofErr w:type="gramStart"/>
      <w:r w:rsidRPr="009C60E5">
        <w:rPr>
          <w:i/>
        </w:rPr>
        <w:t>исполнительного</w:t>
      </w:r>
      <w:proofErr w:type="gramEnd"/>
      <w:r w:rsidRPr="009C60E5">
        <w:rPr>
          <w:i/>
        </w:rPr>
        <w:t xml:space="preserve"> органа  в соответствии с</w:t>
      </w:r>
    </w:p>
    <w:p w:rsidR="00C2280D" w:rsidRPr="009C60E5" w:rsidRDefault="00C2280D" w:rsidP="00C2280D">
      <w:pPr>
        <w:rPr>
          <w:i/>
        </w:rPr>
      </w:pPr>
      <w:r w:rsidRPr="009C60E5">
        <w:rPr>
          <w:i/>
        </w:rPr>
        <w:t>Уставом Общества:</w:t>
      </w:r>
    </w:p>
    <w:p w:rsidR="00C2280D" w:rsidRPr="009C60E5" w:rsidRDefault="00C2280D" w:rsidP="00C2280D">
      <w:pPr>
        <w:rPr>
          <w:i/>
        </w:rPr>
      </w:pPr>
      <w:r w:rsidRPr="009C60E5">
        <w:rPr>
          <w:i/>
        </w:rPr>
        <w:t xml:space="preserve">генеральный директор, директор и т.п.)   </w:t>
      </w:r>
    </w:p>
    <w:p w:rsidR="00C2280D" w:rsidRPr="009C60E5" w:rsidRDefault="00C2280D" w:rsidP="00C2280D">
      <w:pPr>
        <w:rPr>
          <w:i/>
        </w:rPr>
      </w:pPr>
    </w:p>
    <w:p w:rsidR="00C2280D" w:rsidRPr="009C60E5" w:rsidRDefault="00C2280D" w:rsidP="00C2280D">
      <w:pPr>
        <w:rPr>
          <w:i/>
        </w:rPr>
      </w:pPr>
    </w:p>
    <w:p w:rsidR="00C2280D" w:rsidRPr="009C60E5" w:rsidRDefault="00C2280D" w:rsidP="00C2280D">
      <w:r w:rsidRPr="009C60E5">
        <w:t>«___</w:t>
      </w:r>
      <w:proofErr w:type="gramStart"/>
      <w:r w:rsidRPr="009C60E5">
        <w:t>_»_</w:t>
      </w:r>
      <w:proofErr w:type="gramEnd"/>
      <w:r w:rsidRPr="009C60E5">
        <w:t>____________ 20 ___ года</w:t>
      </w:r>
    </w:p>
    <w:p w:rsidR="00C2280D" w:rsidRDefault="00C2280D" w:rsidP="00C2280D">
      <w:pPr>
        <w:jc w:val="right"/>
        <w:rPr>
          <w:rFonts w:eastAsia="Times New Roman"/>
          <w:b/>
          <w:lang w:eastAsia="ru-RU"/>
        </w:rPr>
        <w:sectPr w:rsidR="00C2280D" w:rsidSect="00F160DF">
          <w:pgSz w:w="11906" w:h="16838"/>
          <w:pgMar w:top="284" w:right="930" w:bottom="284" w:left="992" w:header="709" w:footer="709" w:gutter="0"/>
          <w:cols w:space="708"/>
          <w:docGrid w:linePitch="360"/>
        </w:sectPr>
      </w:pPr>
    </w:p>
    <w:p w:rsidR="00C2280D" w:rsidRDefault="00C2280D" w:rsidP="00C2280D">
      <w:pPr>
        <w:jc w:val="right"/>
        <w:rPr>
          <w:rFonts w:eastAsia="Times New Roman"/>
          <w:b/>
          <w:lang w:eastAsia="ru-RU"/>
        </w:rPr>
      </w:pPr>
      <w:r>
        <w:rPr>
          <w:rFonts w:eastAsia="Times New Roman"/>
          <w:b/>
          <w:lang w:eastAsia="ru-RU"/>
        </w:rPr>
        <w:t>Приложение №3 к Форме 1</w:t>
      </w:r>
    </w:p>
    <w:p w:rsidR="00C2280D" w:rsidRDefault="00C2280D" w:rsidP="00C2280D">
      <w:pPr>
        <w:jc w:val="right"/>
        <w:rPr>
          <w:rFonts w:eastAsia="Times New Roman"/>
          <w:b/>
          <w:lang w:eastAsia="ru-RU"/>
        </w:rPr>
      </w:pPr>
    </w:p>
    <w:p w:rsidR="00C2280D" w:rsidRDefault="00C2280D" w:rsidP="00C2280D">
      <w:pPr>
        <w:jc w:val="right"/>
        <w:rPr>
          <w:rFonts w:eastAsia="Times New Roman"/>
          <w:b/>
          <w:lang w:eastAsia="ru-RU"/>
        </w:rPr>
      </w:pPr>
    </w:p>
    <w:p w:rsidR="00C2280D" w:rsidRPr="009C60E5" w:rsidRDefault="00C2280D" w:rsidP="00C2280D">
      <w:pPr>
        <w:ind w:left="5664" w:hanging="984"/>
        <w:jc w:val="right"/>
      </w:pPr>
      <w:r w:rsidRPr="009C60E5">
        <w:t>Генеральному директору</w:t>
      </w:r>
    </w:p>
    <w:p w:rsidR="00C2280D" w:rsidRPr="009C60E5" w:rsidRDefault="00C2280D" w:rsidP="00C2280D">
      <w:pPr>
        <w:ind w:left="5664" w:hanging="984"/>
        <w:jc w:val="right"/>
      </w:pPr>
      <w:r w:rsidRPr="009C60E5">
        <w:t>ОАО «</w:t>
      </w:r>
      <w:proofErr w:type="spellStart"/>
      <w:r w:rsidRPr="009C60E5">
        <w:t>Славнефть</w:t>
      </w:r>
      <w:proofErr w:type="spellEnd"/>
      <w:r w:rsidRPr="009C60E5">
        <w:t>-ЯНОС»</w:t>
      </w:r>
    </w:p>
    <w:p w:rsidR="00C2280D" w:rsidRPr="009C60E5" w:rsidRDefault="00C2280D" w:rsidP="00C2280D">
      <w:pPr>
        <w:ind w:left="5664" w:hanging="984"/>
        <w:jc w:val="right"/>
      </w:pPr>
      <w:proofErr w:type="spellStart"/>
      <w:r>
        <w:t>Н</w:t>
      </w:r>
      <w:r w:rsidRPr="009C60E5">
        <w:t>.</w:t>
      </w:r>
      <w:r>
        <w:t>В.Карпову</w:t>
      </w:r>
      <w:proofErr w:type="spellEnd"/>
    </w:p>
    <w:p w:rsidR="00C2280D" w:rsidRPr="009C60E5" w:rsidRDefault="00C2280D" w:rsidP="00C2280D">
      <w:pPr>
        <w:ind w:left="5664" w:hanging="984"/>
        <w:rPr>
          <w:b/>
        </w:rPr>
      </w:pPr>
    </w:p>
    <w:p w:rsidR="00C2280D" w:rsidRPr="009C60E5" w:rsidRDefault="00C2280D" w:rsidP="00C2280D">
      <w:pPr>
        <w:ind w:left="4680" w:hanging="984"/>
      </w:pPr>
    </w:p>
    <w:p w:rsidR="00C2280D" w:rsidRPr="009C60E5" w:rsidRDefault="00C2280D" w:rsidP="00C2280D">
      <w:pPr>
        <w:ind w:firstLine="708"/>
      </w:pPr>
      <w:r w:rsidRPr="009C60E5">
        <w:t>Настоящим подтверждаю, что сделка, совершаемая ___________________________</w:t>
      </w:r>
      <w:proofErr w:type="gramStart"/>
      <w:r w:rsidRPr="009C60E5">
        <w:t>_(</w:t>
      </w:r>
      <w:proofErr w:type="gramEnd"/>
      <w:r w:rsidRPr="009C60E5">
        <w:t>далее - «Общество») с ОАО «</w:t>
      </w:r>
      <w:proofErr w:type="spellStart"/>
      <w:r w:rsidRPr="009C60E5">
        <w:t>Славнефть</w:t>
      </w:r>
      <w:proofErr w:type="spellEnd"/>
      <w:r w:rsidRPr="009C60E5">
        <w:t>-ЯНОС»</w:t>
      </w:r>
    </w:p>
    <w:p w:rsidR="00C2280D" w:rsidRPr="009C60E5" w:rsidRDefault="00C2280D" w:rsidP="00C2280D">
      <w:r w:rsidRPr="009C60E5">
        <w:t>_______________________________________________________________________________________________________________________________________________________________________________________________________________________________________</w:t>
      </w:r>
    </w:p>
    <w:p w:rsidR="00C2280D" w:rsidRPr="009C60E5" w:rsidRDefault="00C2280D" w:rsidP="00C2280D">
      <w:pPr>
        <w:rPr>
          <w:i/>
        </w:rPr>
      </w:pPr>
      <w:r w:rsidRPr="009C60E5">
        <w:rPr>
          <w:i/>
        </w:rPr>
        <w:t xml:space="preserve">(краткое описание сделки)  </w:t>
      </w:r>
    </w:p>
    <w:p w:rsidR="00C2280D" w:rsidRPr="009C60E5" w:rsidRDefault="00C2280D" w:rsidP="00C2280D">
      <w:pPr>
        <w:rPr>
          <w:i/>
        </w:rPr>
      </w:pPr>
    </w:p>
    <w:p w:rsidR="00C2280D" w:rsidRPr="009C60E5" w:rsidRDefault="00C2280D" w:rsidP="00C2280D">
      <w:proofErr w:type="gramStart"/>
      <w:r w:rsidRPr="009C60E5">
        <w:t>является</w:t>
      </w:r>
      <w:proofErr w:type="gramEnd"/>
      <w:r w:rsidRPr="009C60E5">
        <w:t xml:space="preserve">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 .</w:t>
      </w:r>
    </w:p>
    <w:p w:rsidR="00C2280D" w:rsidRPr="009C60E5" w:rsidRDefault="00C2280D" w:rsidP="00C2280D">
      <w:pPr>
        <w:rPr>
          <w:i/>
        </w:rPr>
      </w:pPr>
      <w:r w:rsidRPr="009C60E5">
        <w:rPr>
          <w:i/>
        </w:rPr>
        <w:t>(указать реквизиты решения об одобрении крупной сделки и наименование принявшего решение органа управления Общества).</w:t>
      </w:r>
    </w:p>
    <w:p w:rsidR="00C2280D" w:rsidRPr="009C60E5" w:rsidRDefault="00C2280D" w:rsidP="00C2280D"/>
    <w:p w:rsidR="00C2280D" w:rsidRPr="009C60E5" w:rsidRDefault="00C2280D" w:rsidP="00C2280D"/>
    <w:p w:rsidR="00C2280D" w:rsidRPr="009C60E5" w:rsidRDefault="00C2280D" w:rsidP="00C2280D">
      <w:r w:rsidRPr="009C60E5">
        <w:t>_____________________________________</w:t>
      </w:r>
      <w:r w:rsidRPr="009C60E5">
        <w:tab/>
      </w:r>
      <w:r w:rsidRPr="009C60E5">
        <w:tab/>
      </w:r>
      <w:r w:rsidRPr="009C60E5">
        <w:tab/>
      </w:r>
      <w:r w:rsidRPr="009C60E5">
        <w:tab/>
        <w:t>________________________</w:t>
      </w:r>
    </w:p>
    <w:p w:rsidR="00C2280D" w:rsidRPr="009C60E5" w:rsidRDefault="00C2280D" w:rsidP="00C2280D"/>
    <w:p w:rsidR="00C2280D" w:rsidRPr="009C60E5" w:rsidRDefault="00C2280D" w:rsidP="00C2280D">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C2280D" w:rsidRPr="009C60E5" w:rsidRDefault="00C2280D" w:rsidP="00C2280D">
      <w:pPr>
        <w:rPr>
          <w:i/>
        </w:rPr>
      </w:pPr>
      <w:proofErr w:type="gramStart"/>
      <w:r w:rsidRPr="009C60E5">
        <w:rPr>
          <w:i/>
        </w:rPr>
        <w:t>исполнительного</w:t>
      </w:r>
      <w:proofErr w:type="gramEnd"/>
      <w:r w:rsidRPr="009C60E5">
        <w:rPr>
          <w:i/>
        </w:rPr>
        <w:t xml:space="preserve"> органа  в соответствии с</w:t>
      </w:r>
    </w:p>
    <w:p w:rsidR="00C2280D" w:rsidRPr="009C60E5" w:rsidRDefault="00C2280D" w:rsidP="00C2280D">
      <w:pPr>
        <w:rPr>
          <w:i/>
        </w:rPr>
      </w:pPr>
      <w:r w:rsidRPr="009C60E5">
        <w:rPr>
          <w:i/>
        </w:rPr>
        <w:t>Уставом Общества:</w:t>
      </w:r>
    </w:p>
    <w:p w:rsidR="00C2280D" w:rsidRPr="009C60E5" w:rsidRDefault="00C2280D" w:rsidP="00C2280D">
      <w:pPr>
        <w:rPr>
          <w:i/>
        </w:rPr>
      </w:pPr>
      <w:r w:rsidRPr="009C60E5">
        <w:rPr>
          <w:i/>
        </w:rPr>
        <w:t xml:space="preserve">генеральный директор, директор и т.п.)   </w:t>
      </w:r>
    </w:p>
    <w:p w:rsidR="00C2280D" w:rsidRPr="009C60E5" w:rsidRDefault="00C2280D" w:rsidP="00C2280D">
      <w:pPr>
        <w:rPr>
          <w:i/>
        </w:rPr>
      </w:pPr>
    </w:p>
    <w:p w:rsidR="00C2280D" w:rsidRPr="009C60E5" w:rsidRDefault="00C2280D" w:rsidP="00C2280D">
      <w:pPr>
        <w:rPr>
          <w:i/>
        </w:rPr>
      </w:pPr>
    </w:p>
    <w:p w:rsidR="00D642F8" w:rsidRPr="00450C44" w:rsidRDefault="00C2280D" w:rsidP="00C2280D">
      <w:pPr>
        <w:spacing w:before="120"/>
        <w:ind w:left="4956" w:firstLine="708"/>
        <w:jc w:val="both"/>
        <w:rPr>
          <w:rFonts w:eastAsia="Times New Roman"/>
          <w:szCs w:val="24"/>
          <w:lang w:eastAsia="ru-RU"/>
        </w:rPr>
      </w:pPr>
      <w:r w:rsidRPr="009C60E5">
        <w:t>«___</w:t>
      </w:r>
      <w:proofErr w:type="gramStart"/>
      <w:r w:rsidRPr="009C60E5">
        <w:t>_»_</w:t>
      </w:r>
      <w:proofErr w:type="gramEnd"/>
      <w:r w:rsidRPr="009C60E5">
        <w:t>____________ 20 ___ года</w:t>
      </w: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052EE7" w:rsidRDefault="00D642F8" w:rsidP="00947022">
      <w:pPr>
        <w:jc w:val="right"/>
        <w:rPr>
          <w:rFonts w:eastAsia="Times New Roman"/>
          <w:b/>
          <w:lang w:eastAsia="ru-RU"/>
        </w:rPr>
      </w:pPr>
      <w:r w:rsidRPr="00442F60">
        <w:rPr>
          <w:rFonts w:eastAsia="Times New Roman"/>
          <w:b/>
          <w:lang w:eastAsia="ru-RU"/>
        </w:rPr>
        <w:t>Форма 2 «Требования к предмету оферты»</w:t>
      </w:r>
    </w:p>
    <w:p w:rsidR="00052EE7" w:rsidRDefault="00052EE7" w:rsidP="00052EE7">
      <w:pPr>
        <w:rPr>
          <w:rFonts w:eastAsia="Times New Roman"/>
          <w:b/>
          <w:lang w:eastAsia="ru-RU"/>
        </w:rPr>
      </w:pP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901E67" w:rsidRPr="00901E67" w:rsidRDefault="00D642F8" w:rsidP="001B65A8">
      <w:pPr>
        <w:numPr>
          <w:ilvl w:val="0"/>
          <w:numId w:val="12"/>
        </w:numPr>
        <w:suppressAutoHyphens w:val="0"/>
        <w:jc w:val="both"/>
        <w:rPr>
          <w:rFonts w:eastAsia="Times New Roman"/>
          <w:szCs w:val="24"/>
          <w:lang w:eastAsia="ru-RU"/>
        </w:rPr>
      </w:pPr>
      <w:r w:rsidRPr="00442F60">
        <w:rPr>
          <w:rFonts w:eastAsia="Times New Roman"/>
          <w:szCs w:val="24"/>
          <w:lang w:eastAsia="ru-RU"/>
        </w:rPr>
        <w:t xml:space="preserve">Предмет закупки: </w:t>
      </w:r>
    </w:p>
    <w:p w:rsidR="00901E67" w:rsidRPr="005733F3" w:rsidRDefault="00901E67" w:rsidP="00901E67">
      <w:pPr>
        <w:suppressAutoHyphens w:val="0"/>
        <w:ind w:left="720"/>
        <w:jc w:val="both"/>
        <w:rPr>
          <w:rFonts w:eastAsia="Calibri"/>
          <w:b/>
          <w:szCs w:val="24"/>
        </w:rPr>
      </w:pPr>
      <w:r w:rsidRPr="005733F3">
        <w:rPr>
          <w:rFonts w:eastAsia="Calibri"/>
          <w:b/>
          <w:szCs w:val="24"/>
        </w:rPr>
        <w:t xml:space="preserve">Лот №1: </w:t>
      </w:r>
      <w:r w:rsidR="005733F3" w:rsidRPr="005733F3">
        <w:rPr>
          <w:rFonts w:eastAsia="Calibri"/>
          <w:b/>
          <w:szCs w:val="24"/>
        </w:rPr>
        <w:t xml:space="preserve">Реагент </w:t>
      </w:r>
      <w:proofErr w:type="spellStart"/>
      <w:r w:rsidR="005733F3" w:rsidRPr="005733F3">
        <w:rPr>
          <w:rFonts w:eastAsia="Calibri"/>
          <w:b/>
          <w:szCs w:val="24"/>
        </w:rPr>
        <w:t>Метилдиэтаноламин</w:t>
      </w:r>
      <w:proofErr w:type="spellEnd"/>
      <w:r w:rsidRPr="005733F3">
        <w:rPr>
          <w:rFonts w:eastAsia="Times New Roman"/>
          <w:szCs w:val="24"/>
          <w:lang w:eastAsia="ru-RU"/>
        </w:rPr>
        <w:t>;</w:t>
      </w:r>
    </w:p>
    <w:p w:rsidR="00D642F8" w:rsidRPr="005733F3" w:rsidRDefault="00901E67" w:rsidP="00901E67">
      <w:pPr>
        <w:suppressAutoHyphens w:val="0"/>
        <w:ind w:left="720"/>
        <w:jc w:val="both"/>
        <w:rPr>
          <w:rFonts w:eastAsia="Times New Roman"/>
          <w:szCs w:val="24"/>
          <w:lang w:eastAsia="ru-RU"/>
        </w:rPr>
      </w:pPr>
      <w:r w:rsidRPr="005733F3">
        <w:rPr>
          <w:rFonts w:eastAsia="Calibri"/>
          <w:b/>
          <w:szCs w:val="24"/>
        </w:rPr>
        <w:t>Лот №2:</w:t>
      </w:r>
      <w:r w:rsidR="00610281" w:rsidRPr="005733F3">
        <w:rPr>
          <w:rFonts w:eastAsia="Times New Roman"/>
          <w:b/>
          <w:szCs w:val="24"/>
          <w:lang w:eastAsia="ru-RU"/>
        </w:rPr>
        <w:t xml:space="preserve"> </w:t>
      </w:r>
      <w:r w:rsidR="005733F3" w:rsidRPr="005733F3">
        <w:rPr>
          <w:rFonts w:eastAsia="Calibri"/>
          <w:b/>
          <w:szCs w:val="24"/>
        </w:rPr>
        <w:t>Реагент МОНОЭТАНОЛАМИН</w:t>
      </w:r>
      <w:r w:rsidR="00552D1A" w:rsidRPr="005733F3">
        <w:rPr>
          <w:rFonts w:eastAsia="Times New Roman"/>
          <w:szCs w:val="24"/>
          <w:lang w:eastAsia="ru-RU"/>
        </w:rPr>
        <w:t>;</w:t>
      </w:r>
    </w:p>
    <w:p w:rsidR="00764E57" w:rsidRPr="005733F3" w:rsidRDefault="00552D1A" w:rsidP="005733F3">
      <w:pPr>
        <w:suppressAutoHyphens w:val="0"/>
        <w:ind w:left="720"/>
        <w:jc w:val="both"/>
        <w:rPr>
          <w:rFonts w:eastAsia="Calibri"/>
          <w:b/>
          <w:szCs w:val="24"/>
        </w:rPr>
      </w:pPr>
      <w:r w:rsidRPr="005733F3">
        <w:rPr>
          <w:rFonts w:eastAsia="Calibri"/>
          <w:b/>
          <w:szCs w:val="24"/>
        </w:rPr>
        <w:t xml:space="preserve">Лот №3: </w:t>
      </w:r>
      <w:r w:rsidR="005733F3" w:rsidRPr="005733F3">
        <w:rPr>
          <w:rFonts w:eastAsia="Calibri"/>
          <w:b/>
          <w:szCs w:val="24"/>
        </w:rPr>
        <w:t xml:space="preserve">Реагент </w:t>
      </w:r>
      <w:proofErr w:type="spellStart"/>
      <w:r w:rsidR="005733F3" w:rsidRPr="005733F3">
        <w:rPr>
          <w:rFonts w:eastAsia="Calibri"/>
          <w:b/>
          <w:szCs w:val="24"/>
        </w:rPr>
        <w:t>Триэтиленгликоль</w:t>
      </w:r>
      <w:proofErr w:type="spellEnd"/>
      <w:r w:rsidR="005733F3" w:rsidRPr="005733F3">
        <w:rPr>
          <w:rFonts w:eastAsia="Calibri"/>
          <w:b/>
          <w:szCs w:val="24"/>
        </w:rPr>
        <w:t xml:space="preserve"> ТЭГ А.</w:t>
      </w:r>
    </w:p>
    <w:p w:rsidR="00D642F8" w:rsidRPr="00442F60" w:rsidRDefault="00D642F8" w:rsidP="001B65A8">
      <w:pPr>
        <w:numPr>
          <w:ilvl w:val="0"/>
          <w:numId w:val="12"/>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w:t>
      </w:r>
      <w:proofErr w:type="spellStart"/>
      <w:r w:rsidRPr="00442F60">
        <w:rPr>
          <w:rFonts w:eastAsia="Times New Roman"/>
          <w:szCs w:val="24"/>
          <w:lang w:eastAsia="ru-RU"/>
        </w:rPr>
        <w:t>Славнефть</w:t>
      </w:r>
      <w:proofErr w:type="spellEnd"/>
      <w:r w:rsidRPr="00442F60">
        <w:rPr>
          <w:rFonts w:eastAsia="Times New Roman"/>
          <w:szCs w:val="24"/>
          <w:lang w:eastAsia="ru-RU"/>
        </w:rPr>
        <w:t>-ЯНОС»;</w:t>
      </w:r>
    </w:p>
    <w:p w:rsidR="00901E67" w:rsidRDefault="00610281" w:rsidP="001B65A8">
      <w:pPr>
        <w:pStyle w:val="af1"/>
        <w:numPr>
          <w:ilvl w:val="0"/>
          <w:numId w:val="12"/>
        </w:numPr>
        <w:tabs>
          <w:tab w:val="left" w:pos="3240"/>
        </w:tabs>
        <w:jc w:val="both"/>
        <w:rPr>
          <w:rFonts w:cs="Arial"/>
        </w:rPr>
      </w:pPr>
      <w:r w:rsidRPr="00610281">
        <w:rPr>
          <w:rFonts w:cs="Arial"/>
        </w:rPr>
        <w:t xml:space="preserve">Плановые сроки поставки товара: </w:t>
      </w:r>
    </w:p>
    <w:p w:rsidR="009D5A8A" w:rsidRPr="00764E57" w:rsidRDefault="00901E67" w:rsidP="009D5A8A">
      <w:pPr>
        <w:pStyle w:val="af1"/>
        <w:jc w:val="both"/>
        <w:rPr>
          <w:rFonts w:cs="Arial"/>
          <w:szCs w:val="24"/>
        </w:rPr>
      </w:pPr>
      <w:r w:rsidRPr="00764E57">
        <w:rPr>
          <w:rFonts w:cs="Arial"/>
          <w:b/>
          <w:szCs w:val="24"/>
        </w:rPr>
        <w:t>Лот №1</w:t>
      </w:r>
      <w:r w:rsidR="00552D1A" w:rsidRPr="00764E57">
        <w:rPr>
          <w:rFonts w:cs="Arial"/>
          <w:b/>
          <w:szCs w:val="24"/>
        </w:rPr>
        <w:t xml:space="preserve"> –</w:t>
      </w:r>
      <w:r w:rsidR="005733F3">
        <w:rPr>
          <w:rFonts w:cs="Arial"/>
          <w:b/>
          <w:szCs w:val="24"/>
        </w:rPr>
        <w:t xml:space="preserve"> </w:t>
      </w:r>
      <w:r w:rsidR="00552D1A" w:rsidRPr="00764E57">
        <w:rPr>
          <w:rFonts w:cs="Arial"/>
          <w:b/>
          <w:szCs w:val="24"/>
        </w:rPr>
        <w:t>в период с</w:t>
      </w:r>
      <w:r w:rsidR="009D5A8A" w:rsidRPr="00764E57">
        <w:rPr>
          <w:rFonts w:cs="Arial"/>
          <w:b/>
          <w:szCs w:val="24"/>
        </w:rPr>
        <w:t xml:space="preserve"> </w:t>
      </w:r>
      <w:r w:rsidR="00764E57" w:rsidRPr="00764E57">
        <w:rPr>
          <w:rFonts w:cs="Arial"/>
          <w:b/>
          <w:szCs w:val="24"/>
        </w:rPr>
        <w:t>января</w:t>
      </w:r>
      <w:r w:rsidR="009D5A8A" w:rsidRPr="00764E57">
        <w:rPr>
          <w:rFonts w:cs="Arial"/>
          <w:b/>
          <w:szCs w:val="24"/>
        </w:rPr>
        <w:t xml:space="preserve"> 2018-</w:t>
      </w:r>
      <w:r w:rsidR="00764E57" w:rsidRPr="00764E57">
        <w:rPr>
          <w:rFonts w:cs="Arial"/>
          <w:b/>
          <w:szCs w:val="24"/>
        </w:rPr>
        <w:t>декабрь</w:t>
      </w:r>
      <w:r w:rsidR="009D5A8A" w:rsidRPr="00764E57">
        <w:rPr>
          <w:rFonts w:cs="Arial"/>
          <w:b/>
          <w:szCs w:val="24"/>
        </w:rPr>
        <w:t xml:space="preserve"> 20</w:t>
      </w:r>
      <w:r w:rsidR="00764E57" w:rsidRPr="00764E57">
        <w:rPr>
          <w:rFonts w:cs="Arial"/>
          <w:b/>
          <w:szCs w:val="24"/>
        </w:rPr>
        <w:t>18</w:t>
      </w:r>
      <w:r w:rsidR="009D5A8A" w:rsidRPr="00764E57">
        <w:rPr>
          <w:rFonts w:cs="Arial"/>
          <w:b/>
          <w:szCs w:val="24"/>
        </w:rPr>
        <w:t>г.;</w:t>
      </w:r>
      <w:r w:rsidRPr="00764E57">
        <w:rPr>
          <w:rFonts w:cs="Arial"/>
          <w:b/>
          <w:szCs w:val="24"/>
        </w:rPr>
        <w:tab/>
      </w:r>
      <w:r w:rsidR="009D5A8A" w:rsidRPr="00764E57">
        <w:rPr>
          <w:rFonts w:cs="Arial"/>
          <w:szCs w:val="24"/>
        </w:rPr>
        <w:tab/>
      </w:r>
      <w:r w:rsidR="009D5A8A" w:rsidRPr="00764E57">
        <w:rPr>
          <w:rFonts w:cs="Arial"/>
          <w:szCs w:val="24"/>
        </w:rPr>
        <w:tab/>
      </w:r>
    </w:p>
    <w:p w:rsidR="00901E67" w:rsidRPr="00764E57" w:rsidRDefault="00901E67" w:rsidP="009D5A8A">
      <w:pPr>
        <w:pStyle w:val="af1"/>
        <w:jc w:val="both"/>
        <w:rPr>
          <w:rFonts w:cs="Arial"/>
          <w:b/>
          <w:szCs w:val="24"/>
        </w:rPr>
      </w:pPr>
      <w:r w:rsidRPr="00764E57">
        <w:rPr>
          <w:rFonts w:cs="Arial"/>
          <w:b/>
          <w:szCs w:val="24"/>
        </w:rPr>
        <w:t>Лот №2</w:t>
      </w:r>
      <w:r w:rsidR="009D5A8A" w:rsidRPr="00764E57">
        <w:rPr>
          <w:rFonts w:cs="Arial"/>
          <w:b/>
          <w:szCs w:val="24"/>
        </w:rPr>
        <w:t xml:space="preserve"> – </w:t>
      </w:r>
      <w:r w:rsidR="005733F3" w:rsidRPr="00764E57">
        <w:rPr>
          <w:rFonts w:cs="Arial"/>
          <w:b/>
          <w:szCs w:val="24"/>
        </w:rPr>
        <w:t>в период с января 2018-</w:t>
      </w:r>
      <w:r w:rsidR="008B6FD1">
        <w:rPr>
          <w:rFonts w:cs="Arial"/>
          <w:b/>
          <w:szCs w:val="24"/>
        </w:rPr>
        <w:t>октя</w:t>
      </w:r>
      <w:r w:rsidR="005733F3" w:rsidRPr="00764E57">
        <w:rPr>
          <w:rFonts w:cs="Arial"/>
          <w:b/>
          <w:szCs w:val="24"/>
        </w:rPr>
        <w:t>брь 2018г.</w:t>
      </w:r>
      <w:r w:rsidR="00764E57" w:rsidRPr="00764E57">
        <w:rPr>
          <w:rFonts w:cs="Arial"/>
          <w:b/>
          <w:szCs w:val="24"/>
        </w:rPr>
        <w:t>;</w:t>
      </w:r>
    </w:p>
    <w:p w:rsidR="00764E57" w:rsidRPr="00764E57" w:rsidRDefault="009D5A8A" w:rsidP="005733F3">
      <w:pPr>
        <w:pStyle w:val="af1"/>
        <w:jc w:val="both"/>
        <w:rPr>
          <w:rFonts w:cs="Arial"/>
          <w:b/>
          <w:szCs w:val="24"/>
        </w:rPr>
      </w:pPr>
      <w:r w:rsidRPr="00764E57">
        <w:rPr>
          <w:rFonts w:cs="Arial"/>
          <w:b/>
          <w:szCs w:val="24"/>
        </w:rPr>
        <w:t xml:space="preserve">Лот №3 – </w:t>
      </w:r>
      <w:r w:rsidR="005733F3" w:rsidRPr="00764E57">
        <w:rPr>
          <w:rFonts w:cs="Arial"/>
          <w:b/>
          <w:szCs w:val="24"/>
        </w:rPr>
        <w:t>в период с января 2018-декабрь 2018г.</w:t>
      </w:r>
    </w:p>
    <w:p w:rsidR="00610281" w:rsidRDefault="00D642F8" w:rsidP="00610281">
      <w:pPr>
        <w:autoSpaceDE w:val="0"/>
        <w:autoSpaceDN w:val="0"/>
        <w:adjustRightInd w:val="0"/>
        <w:ind w:left="567"/>
        <w:jc w:val="both"/>
        <w:rPr>
          <w:rFonts w:eastAsia="Times New Roman"/>
          <w:szCs w:val="24"/>
          <w:lang w:eastAsia="ru-RU"/>
        </w:rPr>
      </w:pPr>
      <w:r w:rsidRPr="00610281">
        <w:rPr>
          <w:rFonts w:eastAsia="Times New Roman"/>
          <w:szCs w:val="24"/>
          <w:lang w:eastAsia="ru-RU"/>
        </w:rPr>
        <w:t xml:space="preserve">Полные отгрузочные реквизиты грузополучателя: </w:t>
      </w:r>
    </w:p>
    <w:p w:rsidR="00610281" w:rsidRPr="00713D9D" w:rsidRDefault="00610281" w:rsidP="00610281">
      <w:pPr>
        <w:autoSpaceDE w:val="0"/>
        <w:autoSpaceDN w:val="0"/>
        <w:adjustRightInd w:val="0"/>
        <w:ind w:left="567"/>
        <w:jc w:val="both"/>
        <w:rPr>
          <w:rFonts w:cs="Arial"/>
          <w:i/>
          <w:iCs/>
          <w:sz w:val="23"/>
          <w:szCs w:val="23"/>
        </w:rPr>
      </w:pPr>
      <w:r w:rsidRPr="00713D9D">
        <w:rPr>
          <w:rFonts w:cs="Arial"/>
          <w:b/>
          <w:bCs/>
          <w:i/>
          <w:iCs/>
          <w:sz w:val="23"/>
          <w:szCs w:val="23"/>
          <w:u w:val="single"/>
        </w:rPr>
        <w:t>Адрес склада грузополучателя:</w:t>
      </w:r>
      <w:r w:rsidRPr="00713D9D">
        <w:rPr>
          <w:rFonts w:cs="Arial"/>
        </w:rPr>
        <w:t xml:space="preserve"> </w:t>
      </w:r>
      <w:r w:rsidRPr="00713D9D">
        <w:rPr>
          <w:rFonts w:cs="Arial"/>
          <w:i/>
        </w:rPr>
        <w:t>150023, г. Ярославль, ул.</w:t>
      </w:r>
      <w:r>
        <w:rPr>
          <w:rFonts w:cs="Arial"/>
          <w:i/>
        </w:rPr>
        <w:t xml:space="preserve"> </w:t>
      </w:r>
      <w:r w:rsidRPr="00713D9D">
        <w:rPr>
          <w:rFonts w:cs="Arial"/>
          <w:i/>
        </w:rPr>
        <w:t>Гагарина, 77 (База оборудования).</w:t>
      </w:r>
      <w:r w:rsidRPr="00713D9D">
        <w:rPr>
          <w:rFonts w:cs="Arial"/>
        </w:rPr>
        <w:t xml:space="preserve"> Для въезда на территорию Базы оборудования водителю автотранспортного средства необходимо получить пропуск по адресу: </w:t>
      </w:r>
      <w:r w:rsidRPr="00713D9D">
        <w:rPr>
          <w:rFonts w:cs="Arial"/>
          <w:i/>
          <w:iCs/>
          <w:sz w:val="23"/>
          <w:szCs w:val="23"/>
        </w:rPr>
        <w:t>Российская Федерация, 150000, город Ярославль, Московский проспект, дом 130.</w:t>
      </w:r>
    </w:p>
    <w:p w:rsidR="00610281" w:rsidRPr="00713D9D" w:rsidRDefault="00610281" w:rsidP="00610281">
      <w:pPr>
        <w:widowControl w:val="0"/>
        <w:tabs>
          <w:tab w:val="left" w:pos="360"/>
          <w:tab w:val="left" w:pos="720"/>
          <w:tab w:val="left" w:pos="1080"/>
          <w:tab w:val="left" w:pos="1440"/>
          <w:tab w:val="left" w:pos="1800"/>
        </w:tabs>
        <w:autoSpaceDE w:val="0"/>
        <w:autoSpaceDN w:val="0"/>
        <w:adjustRightInd w:val="0"/>
        <w:ind w:left="567"/>
        <w:jc w:val="both"/>
        <w:rPr>
          <w:rFonts w:cs="Arial"/>
        </w:rPr>
      </w:pPr>
      <w:r w:rsidRPr="00713D9D">
        <w:rPr>
          <w:rFonts w:cs="Arial"/>
          <w:b/>
          <w:bCs/>
          <w:i/>
          <w:iCs/>
          <w:sz w:val="23"/>
          <w:szCs w:val="23"/>
          <w:u w:val="single"/>
        </w:rPr>
        <w:t>Почтовые реквизиты:</w:t>
      </w:r>
      <w:r w:rsidRPr="00713D9D">
        <w:rPr>
          <w:rFonts w:cs="Arial"/>
          <w:b/>
          <w:bCs/>
          <w:i/>
          <w:iCs/>
          <w:sz w:val="23"/>
          <w:szCs w:val="23"/>
        </w:rPr>
        <w:t xml:space="preserve"> </w:t>
      </w:r>
      <w:r w:rsidRPr="00713D9D">
        <w:rPr>
          <w:rFonts w:cs="Arial"/>
          <w:i/>
          <w:iCs/>
          <w:sz w:val="23"/>
          <w:szCs w:val="23"/>
        </w:rPr>
        <w:t>Российская Федерация, 150000, город Ярославль, Московский проспект, дом 130.</w:t>
      </w:r>
    </w:p>
    <w:p w:rsidR="00610281" w:rsidRDefault="00610281" w:rsidP="00610281">
      <w:pPr>
        <w:widowControl w:val="0"/>
        <w:tabs>
          <w:tab w:val="left" w:pos="360"/>
          <w:tab w:val="left" w:pos="720"/>
          <w:tab w:val="left" w:pos="1080"/>
        </w:tabs>
        <w:autoSpaceDE w:val="0"/>
        <w:autoSpaceDN w:val="0"/>
        <w:adjustRightInd w:val="0"/>
        <w:ind w:left="567"/>
        <w:rPr>
          <w:rFonts w:cs="Arial"/>
          <w:i/>
          <w:iCs/>
          <w:sz w:val="23"/>
          <w:szCs w:val="23"/>
        </w:rPr>
      </w:pPr>
      <w:r w:rsidRPr="00713D9D">
        <w:rPr>
          <w:rFonts w:cs="Arial"/>
          <w:b/>
          <w:bCs/>
          <w:i/>
          <w:iCs/>
          <w:sz w:val="23"/>
          <w:szCs w:val="23"/>
          <w:u w:val="single"/>
        </w:rPr>
        <w:t xml:space="preserve">Для вагонов: </w:t>
      </w:r>
      <w:r w:rsidRPr="00713D9D">
        <w:rPr>
          <w:rFonts w:cs="Arial"/>
          <w:i/>
          <w:iCs/>
          <w:sz w:val="23"/>
          <w:szCs w:val="23"/>
        </w:rPr>
        <w:t xml:space="preserve">ст. </w:t>
      </w:r>
      <w:proofErr w:type="spellStart"/>
      <w:r w:rsidRPr="00713D9D">
        <w:rPr>
          <w:rFonts w:cs="Arial"/>
          <w:i/>
          <w:iCs/>
          <w:sz w:val="23"/>
          <w:szCs w:val="23"/>
        </w:rPr>
        <w:t>Новоярославская</w:t>
      </w:r>
      <w:proofErr w:type="spellEnd"/>
      <w:r w:rsidRPr="00713D9D">
        <w:rPr>
          <w:rFonts w:cs="Arial"/>
          <w:i/>
          <w:iCs/>
          <w:sz w:val="23"/>
          <w:szCs w:val="23"/>
        </w:rPr>
        <w:t xml:space="preserve"> Северной </w:t>
      </w:r>
      <w:proofErr w:type="spellStart"/>
      <w:r w:rsidRPr="00713D9D">
        <w:rPr>
          <w:rFonts w:cs="Arial"/>
          <w:i/>
          <w:iCs/>
          <w:sz w:val="23"/>
          <w:szCs w:val="23"/>
        </w:rPr>
        <w:t>ж.д</w:t>
      </w:r>
      <w:proofErr w:type="spellEnd"/>
      <w:r w:rsidRPr="00713D9D">
        <w:rPr>
          <w:rFonts w:cs="Arial"/>
          <w:i/>
          <w:iCs/>
          <w:sz w:val="23"/>
          <w:szCs w:val="23"/>
        </w:rPr>
        <w:t>.</w:t>
      </w:r>
      <w:proofErr w:type="gramStart"/>
      <w:r w:rsidRPr="00713D9D">
        <w:rPr>
          <w:rFonts w:cs="Arial"/>
          <w:i/>
          <w:iCs/>
          <w:sz w:val="23"/>
          <w:szCs w:val="23"/>
        </w:rPr>
        <w:t>,  код</w:t>
      </w:r>
      <w:proofErr w:type="gramEnd"/>
      <w:r w:rsidRPr="00713D9D">
        <w:rPr>
          <w:rFonts w:cs="Arial"/>
          <w:i/>
          <w:iCs/>
          <w:sz w:val="23"/>
          <w:szCs w:val="23"/>
        </w:rPr>
        <w:t xml:space="preserve"> станции 314909, железнодорожный код Грузополучателя 3494, код по ОКПО 00149765. </w:t>
      </w:r>
    </w:p>
    <w:p w:rsidR="00D642F8" w:rsidRPr="00442F60" w:rsidRDefault="00D642F8" w:rsidP="00D642F8">
      <w:pPr>
        <w:autoSpaceDE w:val="0"/>
        <w:autoSpaceDN w:val="0"/>
        <w:adjustRightInd w:val="0"/>
        <w:ind w:left="720"/>
        <w:jc w:val="both"/>
        <w:rPr>
          <w:rFonts w:eastAsia="Times New Roman"/>
          <w:sz w:val="12"/>
          <w:szCs w:val="12"/>
          <w:lang w:eastAsia="ru-RU"/>
        </w:rPr>
      </w:pPr>
    </w:p>
    <w:p w:rsidR="00D642F8"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610281" w:rsidRDefault="00610281" w:rsidP="00610281">
      <w:pPr>
        <w:spacing w:after="120"/>
        <w:ind w:left="142" w:firstLine="425"/>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3E4FA8" w:rsidRDefault="003E4FA8" w:rsidP="00610281">
      <w:pPr>
        <w:spacing w:after="120"/>
        <w:ind w:left="142" w:firstLine="425"/>
        <w:contextualSpacing/>
        <w:jc w:val="both"/>
        <w:rPr>
          <w:rFonts w:eastAsia="Calibri"/>
          <w:b/>
          <w:u w:val="single"/>
        </w:rPr>
      </w:pPr>
    </w:p>
    <w:p w:rsidR="007F57EE" w:rsidRPr="003E4FA8" w:rsidRDefault="005733F3" w:rsidP="00610281">
      <w:pPr>
        <w:spacing w:after="120"/>
        <w:ind w:left="142" w:firstLine="425"/>
        <w:contextualSpacing/>
        <w:jc w:val="both"/>
        <w:rPr>
          <w:rFonts w:eastAsia="Calibri"/>
          <w:b/>
          <w:szCs w:val="24"/>
        </w:rPr>
      </w:pPr>
      <w:r w:rsidRPr="005733F3">
        <w:rPr>
          <w:rFonts w:eastAsia="Calibri"/>
          <w:b/>
          <w:szCs w:val="24"/>
        </w:rPr>
        <w:t xml:space="preserve">Лот №1: Реагент </w:t>
      </w:r>
      <w:proofErr w:type="spellStart"/>
      <w:r w:rsidRPr="005733F3">
        <w:rPr>
          <w:rFonts w:eastAsia="Calibri"/>
          <w:b/>
          <w:szCs w:val="24"/>
        </w:rPr>
        <w:t>Метилдиэтаноламин</w:t>
      </w:r>
      <w:proofErr w:type="spellEnd"/>
    </w:p>
    <w:p w:rsidR="00764E57" w:rsidRPr="003E4FA8" w:rsidRDefault="00764E57" w:rsidP="00610281">
      <w:pPr>
        <w:spacing w:after="120"/>
        <w:ind w:left="142" w:firstLine="425"/>
        <w:contextualSpacing/>
        <w:jc w:val="both"/>
        <w:rPr>
          <w:rFonts w:eastAsia="Calibri"/>
          <w:b/>
        </w:rPr>
      </w:pPr>
    </w:p>
    <w:p w:rsidR="008201F4" w:rsidRDefault="005B528C" w:rsidP="003E4FA8">
      <w:pPr>
        <w:autoSpaceDE w:val="0"/>
        <w:autoSpaceDN w:val="0"/>
        <w:adjustRightInd w:val="0"/>
        <w:ind w:left="426"/>
        <w:jc w:val="center"/>
        <w:rPr>
          <w:rFonts w:eastAsia="Times New Roman"/>
          <w:iCs/>
          <w:szCs w:val="24"/>
          <w:lang w:eastAsia="ru-RU"/>
        </w:rPr>
      </w:pPr>
      <w:r w:rsidRPr="005B528C">
        <w:rPr>
          <w:rFonts w:eastAsia="Times New Roman"/>
          <w:iCs/>
          <w:noProof/>
          <w:szCs w:val="24"/>
          <w:lang w:eastAsia="ru-RU"/>
        </w:rPr>
        <w:drawing>
          <wp:inline distT="0" distB="0" distL="0" distR="0">
            <wp:extent cx="5923005" cy="3072130"/>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0879" cy="3076214"/>
                    </a:xfrm>
                    <a:prstGeom prst="rect">
                      <a:avLst/>
                    </a:prstGeom>
                    <a:noFill/>
                    <a:ln>
                      <a:noFill/>
                    </a:ln>
                  </pic:spPr>
                </pic:pic>
              </a:graphicData>
            </a:graphic>
          </wp:inline>
        </w:drawing>
      </w:r>
      <w:r w:rsidRPr="005B528C">
        <w:rPr>
          <w:rFonts w:eastAsia="Times New Roman"/>
          <w:iCs/>
          <w:noProof/>
          <w:szCs w:val="24"/>
          <w:lang w:eastAsia="ru-RU"/>
        </w:rPr>
        <w:t xml:space="preserve"> </w:t>
      </w:r>
    </w:p>
    <w:p w:rsidR="00F17069" w:rsidRDefault="00F17069" w:rsidP="0043396E">
      <w:pPr>
        <w:autoSpaceDE w:val="0"/>
        <w:autoSpaceDN w:val="0"/>
        <w:adjustRightInd w:val="0"/>
        <w:ind w:left="426"/>
        <w:jc w:val="both"/>
        <w:rPr>
          <w:rFonts w:eastAsia="Times New Roman"/>
          <w:iCs/>
          <w:szCs w:val="24"/>
          <w:lang w:eastAsia="ru-RU"/>
        </w:rPr>
      </w:pPr>
    </w:p>
    <w:p w:rsidR="00181E4A" w:rsidRDefault="00181E4A" w:rsidP="003F1610">
      <w:pPr>
        <w:suppressAutoHyphens w:val="0"/>
        <w:autoSpaceDE w:val="0"/>
        <w:autoSpaceDN w:val="0"/>
        <w:adjustRightInd w:val="0"/>
        <w:ind w:left="426" w:firstLine="426"/>
        <w:jc w:val="both"/>
        <w:rPr>
          <w:rFonts w:eastAsia="Calibri"/>
          <w:b/>
          <w:szCs w:val="24"/>
        </w:rPr>
      </w:pPr>
    </w:p>
    <w:p w:rsidR="005B528C" w:rsidRDefault="005B528C" w:rsidP="003F1610">
      <w:pPr>
        <w:suppressAutoHyphens w:val="0"/>
        <w:autoSpaceDE w:val="0"/>
        <w:autoSpaceDN w:val="0"/>
        <w:adjustRightInd w:val="0"/>
        <w:ind w:left="426" w:firstLine="426"/>
        <w:jc w:val="both"/>
        <w:rPr>
          <w:rFonts w:eastAsia="Calibri"/>
          <w:b/>
          <w:szCs w:val="24"/>
        </w:rPr>
      </w:pPr>
    </w:p>
    <w:p w:rsidR="005B528C" w:rsidRDefault="005B528C" w:rsidP="003F1610">
      <w:pPr>
        <w:suppressAutoHyphens w:val="0"/>
        <w:autoSpaceDE w:val="0"/>
        <w:autoSpaceDN w:val="0"/>
        <w:adjustRightInd w:val="0"/>
        <w:ind w:left="426" w:firstLine="426"/>
        <w:jc w:val="both"/>
        <w:rPr>
          <w:rFonts w:eastAsia="Calibri"/>
          <w:b/>
          <w:szCs w:val="24"/>
        </w:rPr>
      </w:pPr>
    </w:p>
    <w:p w:rsidR="003E4FA8" w:rsidRDefault="005B528C" w:rsidP="003F1610">
      <w:pPr>
        <w:suppressAutoHyphens w:val="0"/>
        <w:autoSpaceDE w:val="0"/>
        <w:autoSpaceDN w:val="0"/>
        <w:adjustRightInd w:val="0"/>
        <w:ind w:left="426" w:firstLine="426"/>
        <w:jc w:val="both"/>
        <w:rPr>
          <w:rFonts w:eastAsia="Calibri"/>
          <w:b/>
          <w:szCs w:val="24"/>
        </w:rPr>
      </w:pPr>
      <w:r w:rsidRPr="005733F3">
        <w:rPr>
          <w:rFonts w:eastAsia="Calibri"/>
          <w:b/>
          <w:szCs w:val="24"/>
        </w:rPr>
        <w:t>Лот №2:</w:t>
      </w:r>
      <w:r w:rsidRPr="005733F3">
        <w:rPr>
          <w:rFonts w:eastAsia="Times New Roman"/>
          <w:b/>
          <w:szCs w:val="24"/>
          <w:lang w:eastAsia="ru-RU"/>
        </w:rPr>
        <w:t xml:space="preserve"> </w:t>
      </w:r>
      <w:r w:rsidRPr="005733F3">
        <w:rPr>
          <w:rFonts w:eastAsia="Calibri"/>
          <w:b/>
          <w:szCs w:val="24"/>
        </w:rPr>
        <w:t>Реагент МОНОЭТАНОЛАМИН</w:t>
      </w:r>
    </w:p>
    <w:p w:rsidR="003E4FA8" w:rsidRDefault="005B528C" w:rsidP="003F1610">
      <w:pPr>
        <w:suppressAutoHyphens w:val="0"/>
        <w:autoSpaceDE w:val="0"/>
        <w:autoSpaceDN w:val="0"/>
        <w:adjustRightInd w:val="0"/>
        <w:ind w:left="426" w:firstLine="426"/>
        <w:jc w:val="both"/>
        <w:rPr>
          <w:rFonts w:eastAsia="Calibri"/>
          <w:iCs/>
        </w:rPr>
      </w:pPr>
      <w:r w:rsidRPr="005B528C">
        <w:rPr>
          <w:rFonts w:eastAsia="Calibri"/>
          <w:iCs/>
          <w:noProof/>
          <w:lang w:eastAsia="ru-RU"/>
        </w:rPr>
        <w:drawing>
          <wp:inline distT="0" distB="0" distL="0" distR="0">
            <wp:extent cx="5552440" cy="2108835"/>
            <wp:effectExtent l="0" t="0" r="0"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52440" cy="2108835"/>
                    </a:xfrm>
                    <a:prstGeom prst="rect">
                      <a:avLst/>
                    </a:prstGeom>
                    <a:noFill/>
                    <a:ln>
                      <a:noFill/>
                    </a:ln>
                  </pic:spPr>
                </pic:pic>
              </a:graphicData>
            </a:graphic>
          </wp:inline>
        </w:drawing>
      </w:r>
      <w:r w:rsidRPr="005B528C">
        <w:rPr>
          <w:rFonts w:eastAsia="Calibri"/>
          <w:iCs/>
          <w:noProof/>
          <w:lang w:eastAsia="ru-RU"/>
        </w:rPr>
        <w:t xml:space="preserve"> </w:t>
      </w:r>
    </w:p>
    <w:p w:rsidR="003E4FA8" w:rsidRDefault="003E4FA8" w:rsidP="003F1610">
      <w:pPr>
        <w:suppressAutoHyphens w:val="0"/>
        <w:autoSpaceDE w:val="0"/>
        <w:autoSpaceDN w:val="0"/>
        <w:adjustRightInd w:val="0"/>
        <w:ind w:left="426" w:firstLine="426"/>
        <w:jc w:val="both"/>
        <w:rPr>
          <w:rFonts w:eastAsia="Calibri"/>
          <w:b/>
          <w:szCs w:val="24"/>
        </w:rPr>
      </w:pPr>
    </w:p>
    <w:p w:rsidR="003E4FA8" w:rsidRDefault="005B528C" w:rsidP="003F1610">
      <w:pPr>
        <w:suppressAutoHyphens w:val="0"/>
        <w:autoSpaceDE w:val="0"/>
        <w:autoSpaceDN w:val="0"/>
        <w:adjustRightInd w:val="0"/>
        <w:ind w:left="426" w:firstLine="426"/>
        <w:jc w:val="both"/>
        <w:rPr>
          <w:rFonts w:eastAsia="Calibri"/>
          <w:b/>
          <w:szCs w:val="24"/>
        </w:rPr>
      </w:pPr>
      <w:r w:rsidRPr="005733F3">
        <w:rPr>
          <w:rFonts w:eastAsia="Calibri"/>
          <w:b/>
          <w:szCs w:val="24"/>
        </w:rPr>
        <w:t xml:space="preserve">Лот №3: Реагент </w:t>
      </w:r>
      <w:proofErr w:type="spellStart"/>
      <w:r w:rsidRPr="005733F3">
        <w:rPr>
          <w:rFonts w:eastAsia="Calibri"/>
          <w:b/>
          <w:szCs w:val="24"/>
        </w:rPr>
        <w:t>Триэтиленгликоль</w:t>
      </w:r>
      <w:proofErr w:type="spellEnd"/>
      <w:r w:rsidRPr="005733F3">
        <w:rPr>
          <w:rFonts w:eastAsia="Calibri"/>
          <w:b/>
          <w:szCs w:val="24"/>
        </w:rPr>
        <w:t xml:space="preserve"> ТЭГ А</w:t>
      </w:r>
    </w:p>
    <w:p w:rsidR="00181E4A" w:rsidRDefault="005B528C" w:rsidP="003F1610">
      <w:pPr>
        <w:suppressAutoHyphens w:val="0"/>
        <w:autoSpaceDE w:val="0"/>
        <w:autoSpaceDN w:val="0"/>
        <w:adjustRightInd w:val="0"/>
        <w:ind w:left="426" w:firstLine="426"/>
        <w:jc w:val="both"/>
        <w:rPr>
          <w:rFonts w:eastAsia="Calibri"/>
          <w:iCs/>
        </w:rPr>
      </w:pPr>
      <w:r w:rsidRPr="005B528C">
        <w:rPr>
          <w:rFonts w:eastAsia="Calibri"/>
          <w:iCs/>
          <w:noProof/>
          <w:lang w:eastAsia="ru-RU"/>
        </w:rPr>
        <w:drawing>
          <wp:inline distT="0" distB="0" distL="0" distR="0">
            <wp:extent cx="5511165" cy="3064510"/>
            <wp:effectExtent l="0" t="0" r="0" b="254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11165" cy="3064510"/>
                    </a:xfrm>
                    <a:prstGeom prst="rect">
                      <a:avLst/>
                    </a:prstGeom>
                    <a:noFill/>
                    <a:ln>
                      <a:noFill/>
                    </a:ln>
                  </pic:spPr>
                </pic:pic>
              </a:graphicData>
            </a:graphic>
          </wp:inline>
        </w:drawing>
      </w:r>
      <w:r w:rsidRPr="005B528C">
        <w:rPr>
          <w:rFonts w:eastAsia="Calibri"/>
          <w:iCs/>
          <w:noProof/>
          <w:lang w:eastAsia="ru-RU"/>
        </w:rPr>
        <w:t xml:space="preserve"> </w:t>
      </w:r>
    </w:p>
    <w:p w:rsidR="00181E4A" w:rsidRDefault="00181E4A" w:rsidP="003F1610">
      <w:pPr>
        <w:suppressAutoHyphens w:val="0"/>
        <w:autoSpaceDE w:val="0"/>
        <w:autoSpaceDN w:val="0"/>
        <w:adjustRightInd w:val="0"/>
        <w:ind w:left="426" w:firstLine="426"/>
        <w:jc w:val="both"/>
        <w:rPr>
          <w:rFonts w:eastAsia="Calibri"/>
          <w:b/>
          <w:szCs w:val="24"/>
        </w:rPr>
      </w:pPr>
    </w:p>
    <w:p w:rsidR="003F1610" w:rsidRPr="000337DF" w:rsidRDefault="003F1610" w:rsidP="00181E4A">
      <w:pPr>
        <w:suppressAutoHyphens w:val="0"/>
        <w:autoSpaceDE w:val="0"/>
        <w:autoSpaceDN w:val="0"/>
        <w:adjustRightInd w:val="0"/>
        <w:ind w:left="426" w:firstLine="708"/>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844009" w:rsidRDefault="00844009" w:rsidP="00D642F8">
      <w:pPr>
        <w:autoSpaceDE w:val="0"/>
        <w:autoSpaceDN w:val="0"/>
        <w:adjustRightInd w:val="0"/>
        <w:ind w:left="426" w:firstLine="567"/>
        <w:jc w:val="both"/>
        <w:rPr>
          <w:rFonts w:eastAsia="Times New Roman"/>
          <w:szCs w:val="24"/>
          <w:lang w:eastAsia="ru-RU"/>
        </w:rPr>
      </w:pPr>
    </w:p>
    <w:p w:rsidR="00D642F8" w:rsidRDefault="00D642F8" w:rsidP="00181E4A">
      <w:pPr>
        <w:autoSpaceDE w:val="0"/>
        <w:autoSpaceDN w:val="0"/>
        <w:adjustRightInd w:val="0"/>
        <w:ind w:left="426" w:firstLine="283"/>
        <w:jc w:val="both"/>
        <w:rPr>
          <w:rFonts w:eastAsia="Times New Roman"/>
          <w:b/>
          <w:i/>
          <w:iCs/>
          <w:szCs w:val="24"/>
          <w:lang w:eastAsia="ru-RU"/>
        </w:rPr>
      </w:pPr>
      <w:r w:rsidRPr="00442F60">
        <w:rPr>
          <w:rFonts w:eastAsia="Times New Roman"/>
          <w:b/>
          <w:i/>
          <w:iCs/>
          <w:szCs w:val="24"/>
          <w:lang w:eastAsia="ru-RU"/>
        </w:rPr>
        <w:t>Общие требования к продукту.</w:t>
      </w:r>
    </w:p>
    <w:p w:rsidR="00181E4A" w:rsidRDefault="00181E4A" w:rsidP="00181E4A">
      <w:pPr>
        <w:autoSpaceDE w:val="0"/>
        <w:autoSpaceDN w:val="0"/>
        <w:adjustRightInd w:val="0"/>
        <w:ind w:left="426" w:firstLine="283"/>
        <w:jc w:val="both"/>
        <w:rPr>
          <w:rFonts w:eastAsia="Times New Roman"/>
          <w:b/>
          <w:i/>
          <w:iCs/>
          <w:szCs w:val="24"/>
          <w:lang w:eastAsia="ru-RU"/>
        </w:rPr>
      </w:pPr>
    </w:p>
    <w:p w:rsidR="00947022" w:rsidRPr="008267E0" w:rsidRDefault="00947022" w:rsidP="00F17069">
      <w:pPr>
        <w:autoSpaceDE w:val="0"/>
        <w:autoSpaceDN w:val="0"/>
        <w:adjustRightInd w:val="0"/>
        <w:ind w:left="426"/>
        <w:contextualSpacing/>
        <w:jc w:val="both"/>
        <w:rPr>
          <w:rFonts w:cs="Arial"/>
        </w:rPr>
      </w:pPr>
      <w:r w:rsidRPr="008267E0">
        <w:rPr>
          <w:rFonts w:cs="Arial"/>
        </w:rPr>
        <w:t xml:space="preserve">- продукция соответствует требованиям, предъявляемым к </w:t>
      </w:r>
      <w:r>
        <w:rPr>
          <w:rFonts w:cs="Arial"/>
        </w:rPr>
        <w:t>реагентам</w:t>
      </w:r>
      <w:r w:rsidR="00181E4A">
        <w:rPr>
          <w:rFonts w:cs="Arial"/>
        </w:rPr>
        <w:t>;</w:t>
      </w:r>
      <w:r w:rsidRPr="008267E0">
        <w:rPr>
          <w:rFonts w:cs="Arial"/>
        </w:rPr>
        <w:t xml:space="preserve">        </w:t>
      </w:r>
    </w:p>
    <w:p w:rsidR="00947022" w:rsidRDefault="00947022" w:rsidP="00F17069">
      <w:pPr>
        <w:autoSpaceDE w:val="0"/>
        <w:autoSpaceDN w:val="0"/>
        <w:adjustRightInd w:val="0"/>
        <w:ind w:firstLine="709"/>
        <w:contextualSpacing/>
        <w:jc w:val="both"/>
        <w:rPr>
          <w:rFonts w:cs="Arial"/>
        </w:rPr>
      </w:pPr>
      <w:r>
        <w:rPr>
          <w:rFonts w:cs="Arial"/>
        </w:rPr>
        <w:t>- на продукцию имеются следующие документы:</w:t>
      </w:r>
    </w:p>
    <w:p w:rsidR="00947022" w:rsidRDefault="00947022" w:rsidP="00F17069">
      <w:pPr>
        <w:autoSpaceDE w:val="0"/>
        <w:autoSpaceDN w:val="0"/>
        <w:adjustRightInd w:val="0"/>
        <w:ind w:left="709" w:firstLine="709"/>
        <w:contextualSpacing/>
        <w:jc w:val="both"/>
        <w:rPr>
          <w:rFonts w:cs="Arial"/>
        </w:rPr>
      </w:pPr>
      <w:r>
        <w:rPr>
          <w:rFonts w:cs="Arial"/>
        </w:rPr>
        <w:t>- ТУ производителя</w:t>
      </w:r>
    </w:p>
    <w:p w:rsidR="00947022" w:rsidRDefault="00947022" w:rsidP="00F17069">
      <w:pPr>
        <w:autoSpaceDE w:val="0"/>
        <w:autoSpaceDN w:val="0"/>
        <w:adjustRightInd w:val="0"/>
        <w:ind w:left="709" w:firstLine="709"/>
        <w:contextualSpacing/>
        <w:jc w:val="both"/>
        <w:rPr>
          <w:rFonts w:cs="Arial"/>
        </w:rPr>
      </w:pPr>
      <w:r>
        <w:rPr>
          <w:rFonts w:cs="Arial"/>
        </w:rPr>
        <w:t>- действующий паспорт безопасности;</w:t>
      </w:r>
    </w:p>
    <w:p w:rsidR="00947022" w:rsidRDefault="00947022" w:rsidP="00F17069">
      <w:pPr>
        <w:autoSpaceDE w:val="0"/>
        <w:autoSpaceDN w:val="0"/>
        <w:adjustRightInd w:val="0"/>
        <w:ind w:left="709" w:firstLine="709"/>
        <w:contextualSpacing/>
        <w:jc w:val="both"/>
        <w:rPr>
          <w:rFonts w:cs="Arial"/>
        </w:rPr>
      </w:pPr>
      <w:r>
        <w:rPr>
          <w:rFonts w:cs="Arial"/>
        </w:rPr>
        <w:t>- действующая сертификационная документация;</w:t>
      </w:r>
    </w:p>
    <w:p w:rsidR="00947022" w:rsidRDefault="00947022" w:rsidP="00F17069">
      <w:pPr>
        <w:autoSpaceDE w:val="0"/>
        <w:autoSpaceDN w:val="0"/>
        <w:adjustRightInd w:val="0"/>
        <w:ind w:left="709" w:firstLine="709"/>
        <w:contextualSpacing/>
        <w:jc w:val="both"/>
        <w:rPr>
          <w:rFonts w:cs="Arial"/>
        </w:rPr>
      </w:pPr>
      <w:r>
        <w:rPr>
          <w:rFonts w:cs="Arial"/>
        </w:rPr>
        <w:t>- аварийная карта;</w:t>
      </w:r>
    </w:p>
    <w:p w:rsidR="00947022" w:rsidRDefault="00947022" w:rsidP="00F17069">
      <w:pPr>
        <w:autoSpaceDE w:val="0"/>
        <w:autoSpaceDN w:val="0"/>
        <w:adjustRightInd w:val="0"/>
        <w:ind w:firstLine="709"/>
        <w:contextualSpacing/>
        <w:jc w:val="both"/>
        <w:rPr>
          <w:rFonts w:cs="Arial"/>
        </w:rPr>
      </w:pPr>
      <w:r>
        <w:rPr>
          <w:rFonts w:cs="Arial"/>
        </w:rPr>
        <w:t>-  в объем поставки необходимо включить:</w:t>
      </w:r>
    </w:p>
    <w:p w:rsidR="00947022" w:rsidRDefault="00947022" w:rsidP="00F17069">
      <w:pPr>
        <w:autoSpaceDE w:val="0"/>
        <w:autoSpaceDN w:val="0"/>
        <w:adjustRightInd w:val="0"/>
        <w:ind w:left="709" w:firstLine="709"/>
        <w:contextualSpacing/>
        <w:jc w:val="both"/>
        <w:rPr>
          <w:rFonts w:cs="Arial"/>
        </w:rPr>
      </w:pPr>
      <w:r>
        <w:rPr>
          <w:rFonts w:cs="Arial"/>
        </w:rPr>
        <w:t>- сопутствующее дозирующее и контролирующее оборудование;</w:t>
      </w:r>
    </w:p>
    <w:p w:rsidR="00947022" w:rsidRDefault="00947022" w:rsidP="00F17069">
      <w:pPr>
        <w:autoSpaceDE w:val="0"/>
        <w:autoSpaceDN w:val="0"/>
        <w:adjustRightInd w:val="0"/>
        <w:ind w:left="709" w:firstLine="709"/>
        <w:contextualSpacing/>
        <w:jc w:val="both"/>
        <w:rPr>
          <w:rFonts w:cs="Arial"/>
        </w:rPr>
      </w:pPr>
      <w:r>
        <w:rPr>
          <w:rFonts w:cs="Arial"/>
        </w:rPr>
        <w:t>- все необходимые тесты и реактивы для аналитического контроля качества воды;</w:t>
      </w:r>
    </w:p>
    <w:p w:rsidR="00947022" w:rsidRDefault="00947022" w:rsidP="00F17069">
      <w:pPr>
        <w:autoSpaceDE w:val="0"/>
        <w:autoSpaceDN w:val="0"/>
        <w:adjustRightInd w:val="0"/>
        <w:ind w:left="709" w:firstLine="709"/>
        <w:contextualSpacing/>
        <w:jc w:val="both"/>
        <w:rPr>
          <w:rFonts w:cs="Arial"/>
        </w:rPr>
      </w:pPr>
      <w:r>
        <w:rPr>
          <w:rFonts w:cs="Arial"/>
        </w:rPr>
        <w:t>- пусконаладочные работы для комплексов дозирования реагентов.</w:t>
      </w:r>
    </w:p>
    <w:p w:rsidR="000018E1" w:rsidRDefault="000018E1" w:rsidP="00947022">
      <w:pPr>
        <w:autoSpaceDE w:val="0"/>
        <w:autoSpaceDN w:val="0"/>
        <w:adjustRightInd w:val="0"/>
        <w:ind w:firstLine="426"/>
        <w:contextualSpacing/>
        <w:jc w:val="both"/>
        <w:rPr>
          <w:rFonts w:cs="Arial"/>
        </w:rPr>
      </w:pPr>
    </w:p>
    <w:p w:rsidR="00D642F8" w:rsidRDefault="00D642F8" w:rsidP="00D642F8">
      <w:pPr>
        <w:ind w:left="426"/>
        <w:jc w:val="both"/>
        <w:rPr>
          <w:rFonts w:eastAsia="Times New Roman"/>
          <w:szCs w:val="24"/>
          <w:lang w:eastAsia="ru-RU"/>
        </w:rPr>
      </w:pPr>
      <w:r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sidR="00B52476">
        <w:rPr>
          <w:rFonts w:eastAsia="Times New Roman"/>
          <w:szCs w:val="24"/>
          <w:lang w:eastAsia="ru-RU"/>
        </w:rPr>
        <w:t>,</w:t>
      </w:r>
      <w:r w:rsidR="00B52476" w:rsidRPr="00B52476">
        <w:rPr>
          <w:rFonts w:eastAsia="Times New Roman"/>
          <w:szCs w:val="24"/>
          <w:lang w:eastAsia="ru-RU"/>
        </w:rPr>
        <w:t xml:space="preserve"> </w:t>
      </w:r>
      <w:r w:rsidR="00B52476" w:rsidRPr="00BC1DB1">
        <w:rPr>
          <w:rFonts w:eastAsia="Times New Roman"/>
          <w:szCs w:val="24"/>
          <w:lang w:eastAsia="ru-RU"/>
        </w:rPr>
        <w:t>но не более 18 (восемнадцати) месяцев с момента получения товара Покупателем.</w:t>
      </w:r>
    </w:p>
    <w:p w:rsidR="00D642F8" w:rsidRPr="00442F60" w:rsidRDefault="00D642F8" w:rsidP="00D642F8">
      <w:pPr>
        <w:ind w:left="426"/>
        <w:jc w:val="both"/>
        <w:rPr>
          <w:rFonts w:eastAsia="Times New Roman"/>
          <w:szCs w:val="24"/>
          <w:lang w:eastAsia="ru-RU"/>
        </w:rPr>
      </w:pPr>
      <w:r>
        <w:rPr>
          <w:rFonts w:eastAsia="Times New Roman"/>
          <w:szCs w:val="24"/>
          <w:lang w:eastAsia="ru-RU"/>
        </w:rPr>
        <w:t xml:space="preserve">2.2. </w:t>
      </w:r>
      <w:r w:rsidRPr="00BC1DB1">
        <w:rPr>
          <w:rFonts w:eastAsia="Times New Roman"/>
          <w:szCs w:val="24"/>
          <w:lang w:eastAsia="ru-RU"/>
        </w:rPr>
        <w:t>Гарантийный срок на Товар составляет 12 (двенадцать) месяцев</w:t>
      </w:r>
      <w:r w:rsidRPr="00B101EA">
        <w:rPr>
          <w:rFonts w:eastAsia="Times New Roman"/>
          <w:szCs w:val="24"/>
          <w:lang w:eastAsia="ru-RU"/>
        </w:rPr>
        <w:t xml:space="preserve"> </w:t>
      </w:r>
      <w:r w:rsidRPr="002D31E4">
        <w:rPr>
          <w:rFonts w:eastAsia="Times New Roman"/>
          <w:szCs w:val="24"/>
          <w:lang w:eastAsia="ru-RU"/>
        </w:rPr>
        <w:t>с момента получения Товара Покупателем.</w:t>
      </w:r>
    </w:p>
    <w:p w:rsidR="00D642F8" w:rsidRPr="00442F60" w:rsidRDefault="00D642F8" w:rsidP="00D642F8">
      <w:pPr>
        <w:ind w:left="426"/>
        <w:jc w:val="both"/>
        <w:rPr>
          <w:rFonts w:eastAsia="Times New Roman"/>
          <w:szCs w:val="24"/>
          <w:lang w:eastAsia="ru-RU"/>
        </w:rPr>
      </w:pPr>
      <w:r w:rsidRPr="00442F60">
        <w:rPr>
          <w:rFonts w:eastAsia="Times New Roman"/>
          <w:szCs w:val="24"/>
          <w:lang w:eastAsia="ru-RU"/>
        </w:rPr>
        <w:t>2.</w:t>
      </w:r>
      <w:r w:rsidR="00B52476">
        <w:rPr>
          <w:rFonts w:eastAsia="Times New Roman"/>
          <w:szCs w:val="24"/>
          <w:lang w:eastAsia="ru-RU"/>
        </w:rPr>
        <w:t>3</w:t>
      </w:r>
      <w:r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ind w:left="426"/>
        <w:jc w:val="both"/>
        <w:rPr>
          <w:sz w:val="16"/>
          <w:szCs w:val="16"/>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Default="00BB4859" w:rsidP="00BB4859">
      <w:pPr>
        <w:autoSpaceDE w:val="0"/>
        <w:autoSpaceDN w:val="0"/>
        <w:adjustRightInd w:val="0"/>
        <w:ind w:left="426"/>
        <w:jc w:val="both"/>
        <w:rPr>
          <w:rFonts w:ascii="Arial" w:hAnsi="Arial" w:cs="Arial"/>
          <w:sz w:val="22"/>
        </w:rPr>
      </w:pPr>
    </w:p>
    <w:p w:rsidR="00BB4859" w:rsidRPr="00BB4859" w:rsidRDefault="00BB4859" w:rsidP="000018E1">
      <w:pPr>
        <w:ind w:left="426"/>
        <w:jc w:val="both"/>
        <w:rPr>
          <w:rFonts w:eastAsia="Times New Roman"/>
          <w:sz w:val="23"/>
          <w:szCs w:val="23"/>
          <w:lang w:eastAsia="ru-RU"/>
        </w:rPr>
      </w:pPr>
      <w:r w:rsidRPr="000018E1">
        <w:rPr>
          <w:rFonts w:eastAsia="Times New Roman"/>
          <w:sz w:val="23"/>
          <w:szCs w:val="23"/>
          <w:lang w:eastAsia="ru-RU"/>
        </w:rPr>
        <w:t>3.1 Товар должен соответствовать требованиям, предъявляемым к нему в прилагаемом техническом задании ОАО «</w:t>
      </w:r>
      <w:proofErr w:type="spellStart"/>
      <w:r w:rsidRPr="000018E1">
        <w:rPr>
          <w:rFonts w:eastAsia="Times New Roman"/>
          <w:sz w:val="23"/>
          <w:szCs w:val="23"/>
          <w:lang w:eastAsia="ru-RU"/>
        </w:rPr>
        <w:t>Славнефть</w:t>
      </w:r>
      <w:proofErr w:type="spellEnd"/>
      <w:r w:rsidRPr="000018E1">
        <w:rPr>
          <w:rFonts w:eastAsia="Times New Roman"/>
          <w:sz w:val="23"/>
          <w:szCs w:val="23"/>
          <w:lang w:eastAsia="ru-RU"/>
        </w:rPr>
        <w:t>-ЯНОС.</w:t>
      </w:r>
    </w:p>
    <w:p w:rsidR="00BB4859" w:rsidRPr="00BB4859" w:rsidRDefault="009D5A8A"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3.2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proofErr w:type="spellStart"/>
      <w:r w:rsidRPr="00EF33B6">
        <w:rPr>
          <w:rFonts w:eastAsia="Times New Roman"/>
          <w:sz w:val="23"/>
          <w:szCs w:val="23"/>
          <w:lang w:eastAsia="ru-RU"/>
        </w:rPr>
        <w:t>накладной</w:t>
      </w:r>
      <w:proofErr w:type="spellEnd"/>
      <w:r w:rsidRPr="00EF33B6">
        <w:rPr>
          <w:rFonts w:eastAsia="Times New Roman"/>
          <w:sz w:val="23"/>
          <w:szCs w:val="23"/>
          <w:lang w:eastAsia="ru-RU"/>
        </w:rPr>
        <w:t xml:space="preserve">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642F8" w:rsidP="00D642F8">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3</w:t>
      </w:r>
      <w:r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Pr>
          <w:rFonts w:eastAsia="Times New Roman"/>
          <w:sz w:val="23"/>
          <w:szCs w:val="23"/>
          <w:lang w:eastAsia="ru-RU"/>
        </w:rPr>
        <w:t>.2</w:t>
      </w:r>
      <w:r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4</w:t>
      </w:r>
      <w:r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442F60">
        <w:rPr>
          <w:rFonts w:eastAsia="Times New Roman"/>
          <w:spacing w:val="-4"/>
          <w:sz w:val="23"/>
          <w:szCs w:val="23"/>
          <w:lang w:eastAsia="ru-RU"/>
        </w:rPr>
        <w:t xml:space="preserve"> 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tabs>
          <w:tab w:val="left" w:pos="709"/>
        </w:tabs>
        <w:ind w:left="425"/>
        <w:contextualSpacing/>
        <w:jc w:val="both"/>
        <w:rPr>
          <w:rFonts w:eastAsia="Times New Roman"/>
          <w:snapToGrid w:val="0"/>
          <w:color w:val="000000"/>
          <w:sz w:val="23"/>
          <w:szCs w:val="23"/>
          <w:lang w:val="x-none" w:eastAsia="ar-SA"/>
        </w:rPr>
      </w:pP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5</w:t>
      </w:r>
      <w:r w:rsidRPr="00442F60">
        <w:rPr>
          <w:rFonts w:eastAsia="Times New Roman"/>
          <w:snapToGrid w:val="0"/>
          <w:color w:val="000000"/>
          <w:sz w:val="23"/>
          <w:szCs w:val="23"/>
          <w:lang w:eastAsia="ar-SA"/>
        </w:rPr>
        <w:t xml:space="preserve">. </w:t>
      </w:r>
      <w:r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Pr="00442F60">
        <w:rPr>
          <w:rFonts w:eastAsia="Times New Roman"/>
          <w:szCs w:val="24"/>
          <w:lang w:eastAsia="ru-RU"/>
        </w:rPr>
        <w:t xml:space="preserve"> </w:t>
      </w:r>
      <w:r w:rsidRPr="00442F60">
        <w:rPr>
          <w:rFonts w:eastAsia="Times New Roman"/>
          <w:snapToGrid w:val="0"/>
          <w:color w:val="000000"/>
          <w:sz w:val="23"/>
          <w:szCs w:val="23"/>
          <w:lang w:val="x-none" w:eastAsia="ar-SA"/>
        </w:rPr>
        <w:t>с документами указанными в п.</w:t>
      </w:r>
      <w:r>
        <w:rPr>
          <w:rFonts w:eastAsia="Times New Roman"/>
          <w:snapToGrid w:val="0"/>
          <w:color w:val="000000"/>
          <w:sz w:val="23"/>
          <w:szCs w:val="23"/>
          <w:lang w:eastAsia="ar-SA"/>
        </w:rPr>
        <w:t xml:space="preserve"> </w:t>
      </w: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.2</w:t>
      </w:r>
      <w:r w:rsidRPr="00442F60">
        <w:rPr>
          <w:rFonts w:eastAsia="Times New Roman"/>
          <w:snapToGrid w:val="0"/>
          <w:color w:val="000000"/>
          <w:sz w:val="23"/>
          <w:szCs w:val="23"/>
          <w:lang w:val="x-none" w:eastAsia="ar-SA"/>
        </w:rPr>
        <w:t xml:space="preserve"> настоящего </w:t>
      </w:r>
      <w:r w:rsidRPr="00442F60">
        <w:rPr>
          <w:rFonts w:eastAsia="Times New Roman"/>
          <w:snapToGrid w:val="0"/>
          <w:color w:val="000000"/>
          <w:sz w:val="23"/>
          <w:szCs w:val="23"/>
          <w:lang w:eastAsia="ar-SA"/>
        </w:rPr>
        <w:t>ПДО,</w:t>
      </w:r>
      <w:r w:rsidRPr="00442F60">
        <w:rPr>
          <w:rFonts w:eastAsia="Times New Roman"/>
          <w:snapToGrid w:val="0"/>
          <w:color w:val="000000"/>
          <w:sz w:val="23"/>
          <w:szCs w:val="23"/>
          <w:lang w:val="x-none" w:eastAsia="ar-SA"/>
        </w:rPr>
        <w:t xml:space="preserve"> на складе Покупателя в г. </w:t>
      </w:r>
      <w:proofErr w:type="gramStart"/>
      <w:r w:rsidRPr="00442F60">
        <w:rPr>
          <w:rFonts w:eastAsia="Times New Roman"/>
          <w:snapToGrid w:val="0"/>
          <w:color w:val="000000"/>
          <w:sz w:val="23"/>
          <w:szCs w:val="23"/>
          <w:lang w:val="x-none" w:eastAsia="ar-SA"/>
        </w:rPr>
        <w:t>Ярославль..</w:t>
      </w:r>
      <w:proofErr w:type="gramEnd"/>
    </w:p>
    <w:p w:rsidR="00D642F8" w:rsidRPr="00442F60" w:rsidRDefault="00D642F8" w:rsidP="00D642F8">
      <w:pPr>
        <w:tabs>
          <w:tab w:val="left" w:pos="709"/>
          <w:tab w:val="left" w:pos="900"/>
          <w:tab w:val="left" w:pos="1080"/>
        </w:tabs>
        <w:ind w:left="425"/>
        <w:contextualSpacing/>
        <w:jc w:val="both"/>
        <w:rPr>
          <w:rFonts w:eastAsia="Times New Roman"/>
          <w:sz w:val="23"/>
          <w:szCs w:val="23"/>
          <w:lang w:val="x-none" w:eastAsia="ar-SA"/>
        </w:rPr>
      </w:pPr>
      <w:r w:rsidRPr="00442F60">
        <w:rPr>
          <w:rFonts w:eastAsia="Times New Roman"/>
          <w:color w:val="000000"/>
          <w:sz w:val="23"/>
          <w:szCs w:val="23"/>
          <w:lang w:eastAsia="ar-SA"/>
        </w:rPr>
        <w:t>3.</w:t>
      </w:r>
      <w:r>
        <w:rPr>
          <w:rFonts w:eastAsia="Times New Roman"/>
          <w:color w:val="000000"/>
          <w:sz w:val="23"/>
          <w:szCs w:val="23"/>
          <w:lang w:eastAsia="ar-SA"/>
        </w:rPr>
        <w:t>6</w:t>
      </w:r>
      <w:r w:rsidRPr="00442F60">
        <w:rPr>
          <w:rFonts w:eastAsia="Times New Roman"/>
          <w:color w:val="000000"/>
          <w:sz w:val="23"/>
          <w:szCs w:val="23"/>
          <w:lang w:eastAsia="ar-SA"/>
        </w:rPr>
        <w:t xml:space="preserve">. </w:t>
      </w:r>
      <w:r w:rsidRPr="00442F60">
        <w:rPr>
          <w:rFonts w:eastAsia="Times New Roman"/>
          <w:color w:val="000000"/>
          <w:sz w:val="23"/>
          <w:szCs w:val="23"/>
          <w:lang w:val="x-none" w:eastAsia="ar-SA"/>
        </w:rPr>
        <w:t>По истечении срока передачи Товара Покупатель вправе отказаться от</w:t>
      </w:r>
      <w:r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pacing w:val="3"/>
          <w:sz w:val="23"/>
          <w:szCs w:val="23"/>
          <w:lang w:eastAsia="ru-RU"/>
        </w:rPr>
        <w:t>3.</w:t>
      </w:r>
      <w:r>
        <w:rPr>
          <w:rFonts w:eastAsia="Times New Roman"/>
          <w:spacing w:val="3"/>
          <w:sz w:val="23"/>
          <w:szCs w:val="23"/>
          <w:lang w:eastAsia="ru-RU"/>
        </w:rPr>
        <w:t>7</w:t>
      </w:r>
      <w:r w:rsidRPr="00442F60">
        <w:rPr>
          <w:rFonts w:eastAsia="Times New Roman"/>
          <w:spacing w:val="3"/>
          <w:sz w:val="23"/>
          <w:szCs w:val="23"/>
          <w:lang w:eastAsia="ru-RU"/>
        </w:rPr>
        <w:t xml:space="preserve">. При некомплектной поставке Товара </w:t>
      </w:r>
      <w:r w:rsidRPr="00442F60">
        <w:rPr>
          <w:rFonts w:eastAsia="Times New Roman"/>
          <w:sz w:val="23"/>
          <w:szCs w:val="23"/>
          <w:lang w:eastAsia="ru-RU"/>
        </w:rPr>
        <w:t xml:space="preserve">Поставщик обязан за свой счет доукомплектовать </w:t>
      </w:r>
      <w:r w:rsidRPr="00442F60">
        <w:rPr>
          <w:rFonts w:eastAsia="Times New Roman"/>
          <w:spacing w:val="-4"/>
          <w:sz w:val="23"/>
          <w:szCs w:val="23"/>
          <w:lang w:eastAsia="ru-RU"/>
        </w:rPr>
        <w:t>Товар,</w:t>
      </w:r>
      <w:r w:rsidRPr="00442F60">
        <w:rPr>
          <w:rFonts w:eastAsia="Times New Roman"/>
          <w:sz w:val="23"/>
          <w:szCs w:val="23"/>
          <w:lang w:eastAsia="ru-RU"/>
        </w:rPr>
        <w:t xml:space="preserve"> либо </w:t>
      </w:r>
      <w:proofErr w:type="spellStart"/>
      <w:r w:rsidRPr="00442F60">
        <w:rPr>
          <w:rFonts w:eastAsia="Times New Roman"/>
          <w:spacing w:val="2"/>
          <w:sz w:val="23"/>
          <w:szCs w:val="23"/>
          <w:lang w:eastAsia="ru-RU"/>
        </w:rPr>
        <w:t>допоставить</w:t>
      </w:r>
      <w:proofErr w:type="spellEnd"/>
      <w:r w:rsidRPr="00442F60">
        <w:rPr>
          <w:rFonts w:eastAsia="Times New Roman"/>
          <w:spacing w:val="2"/>
          <w:sz w:val="23"/>
          <w:szCs w:val="23"/>
          <w:lang w:eastAsia="ru-RU"/>
        </w:rPr>
        <w:t xml:space="preserve"> недостающие документы на него в срок не позднее 10 (десяти) календарных дней с </w:t>
      </w:r>
      <w:r w:rsidRPr="00442F60">
        <w:rPr>
          <w:rFonts w:eastAsia="Times New Roman"/>
          <w:spacing w:val="5"/>
          <w:sz w:val="23"/>
          <w:szCs w:val="23"/>
          <w:lang w:eastAsia="ru-RU"/>
        </w:rPr>
        <w:t xml:space="preserve">даты установления некомплектности </w:t>
      </w:r>
      <w:r w:rsidRPr="00442F60">
        <w:rPr>
          <w:rFonts w:eastAsia="Times New Roman"/>
          <w:spacing w:val="-4"/>
          <w:sz w:val="23"/>
          <w:szCs w:val="23"/>
          <w:lang w:eastAsia="ru-RU"/>
        </w:rPr>
        <w:t>Товара</w:t>
      </w:r>
      <w:r w:rsidRPr="00442F60">
        <w:rPr>
          <w:rFonts w:eastAsia="Times New Roman"/>
          <w:spacing w:val="5"/>
          <w:sz w:val="23"/>
          <w:szCs w:val="23"/>
          <w:lang w:eastAsia="ru-RU"/>
        </w:rPr>
        <w:t xml:space="preserve"> либо отсутствия документов. В случае </w:t>
      </w:r>
      <w:r w:rsidRPr="00442F60">
        <w:rPr>
          <w:rFonts w:eastAsia="Times New Roman"/>
          <w:sz w:val="23"/>
          <w:szCs w:val="23"/>
          <w:lang w:eastAsia="ru-RU"/>
        </w:rPr>
        <w:t xml:space="preserve">невыполнения данного условия настоящего приложения, </w:t>
      </w:r>
      <w:r w:rsidRPr="00442F60">
        <w:rPr>
          <w:rFonts w:eastAsia="Times New Roman"/>
          <w:spacing w:val="-4"/>
          <w:sz w:val="23"/>
          <w:szCs w:val="23"/>
          <w:lang w:eastAsia="ru-RU"/>
        </w:rPr>
        <w:t>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5B56F1" w:rsidRPr="00442F60" w:rsidRDefault="005B56F1" w:rsidP="00D642F8">
      <w:pPr>
        <w:shd w:val="clear" w:color="auto" w:fill="FFFFFF"/>
        <w:tabs>
          <w:tab w:val="num" w:pos="360"/>
          <w:tab w:val="left" w:pos="709"/>
        </w:tabs>
        <w:ind w:left="425"/>
        <w:contextualSpacing/>
        <w:jc w:val="both"/>
        <w:rPr>
          <w:rFonts w:eastAsia="Times New Roman"/>
          <w:sz w:val="23"/>
          <w:szCs w:val="23"/>
          <w:lang w:eastAsia="ru-RU"/>
        </w:rPr>
      </w:pPr>
    </w:p>
    <w:p w:rsidR="00D642F8"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181E4A" w:rsidRPr="00724DB2" w:rsidRDefault="00181E4A" w:rsidP="00D642F8">
      <w:pPr>
        <w:tabs>
          <w:tab w:val="left" w:pos="720"/>
        </w:tabs>
        <w:spacing w:after="120"/>
        <w:ind w:left="426"/>
        <w:contextualSpacing/>
        <w:jc w:val="both"/>
        <w:rPr>
          <w:rFonts w:eastAsia="Times New Roman"/>
          <w:b/>
          <w:i/>
          <w:szCs w:val="24"/>
          <w:lang w:eastAsia="ru-RU"/>
        </w:rPr>
      </w:pPr>
    </w:p>
    <w:p w:rsidR="00D642F8"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4.1</w:t>
      </w:r>
      <w:r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w:t>
      </w:r>
      <w:r w:rsidR="0063768E">
        <w:rPr>
          <w:rFonts w:eastAsia="Times New Roman"/>
          <w:sz w:val="23"/>
          <w:szCs w:val="23"/>
          <w:lang w:eastAsia="ru-RU"/>
        </w:rPr>
        <w:t>2</w:t>
      </w:r>
      <w:r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Pr>
          <w:rFonts w:eastAsia="Times New Roman"/>
          <w:sz w:val="23"/>
          <w:szCs w:val="23"/>
          <w:lang w:eastAsia="ru-RU"/>
        </w:rPr>
        <w:t xml:space="preserve"> </w:t>
      </w:r>
      <w:r w:rsidRPr="00E33A1C">
        <w:rPr>
          <w:rFonts w:eastAsia="Times New Roman"/>
          <w:sz w:val="23"/>
          <w:szCs w:val="23"/>
          <w:lang w:eastAsia="ru-RU"/>
        </w:rPr>
        <w:t>«Проект договора и приложения»)</w:t>
      </w:r>
      <w:r w:rsidRPr="00442F60">
        <w:rPr>
          <w:rFonts w:eastAsia="Times New Roman"/>
          <w:sz w:val="23"/>
          <w:szCs w:val="23"/>
          <w:lang w:eastAsia="ru-RU"/>
        </w:rPr>
        <w:t>.</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4.</w:t>
      </w:r>
      <w:r w:rsidR="0063768E">
        <w:rPr>
          <w:rFonts w:eastAsia="Times New Roman"/>
          <w:sz w:val="23"/>
          <w:szCs w:val="23"/>
          <w:lang w:eastAsia="ru-RU"/>
        </w:rPr>
        <w:t>3</w:t>
      </w:r>
      <w:r w:rsidRPr="00442F60">
        <w:rPr>
          <w:rFonts w:eastAsia="Times New Roman"/>
          <w:sz w:val="23"/>
          <w:szCs w:val="23"/>
          <w:lang w:eastAsia="ru-RU"/>
        </w:rPr>
        <w:t xml:space="preserve">. </w:t>
      </w:r>
      <w:r w:rsidRPr="00442F60">
        <w:rPr>
          <w:rFonts w:eastAsia="Times New Roman"/>
          <w:sz w:val="23"/>
          <w:szCs w:val="23"/>
          <w:u w:val="single"/>
          <w:lang w:eastAsia="ru-RU"/>
        </w:rPr>
        <w:t xml:space="preserve">Стоимость Товара </w:t>
      </w:r>
      <w:r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54179A" w:rsidRDefault="0054179A" w:rsidP="0054179A">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181E4A" w:rsidRPr="00442F60" w:rsidRDefault="00181E4A" w:rsidP="0054179A">
      <w:pPr>
        <w:tabs>
          <w:tab w:val="left" w:pos="567"/>
        </w:tabs>
        <w:autoSpaceDE w:val="0"/>
        <w:autoSpaceDN w:val="0"/>
        <w:adjustRightInd w:val="0"/>
        <w:spacing w:before="120"/>
        <w:ind w:left="426"/>
        <w:contextualSpacing/>
        <w:rPr>
          <w:rFonts w:eastAsia="Times New Roman"/>
          <w:b/>
          <w:i/>
          <w:iCs/>
          <w:szCs w:val="24"/>
          <w:lang w:eastAsia="ru-RU"/>
        </w:rPr>
      </w:pPr>
    </w:p>
    <w:p w:rsidR="0054179A" w:rsidRPr="00442F60" w:rsidRDefault="0054179A" w:rsidP="0054179A">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t>5</w:t>
      </w:r>
      <w:r w:rsidRPr="00442F60">
        <w:rPr>
          <w:rFonts w:eastAsia="Times New Roman"/>
          <w:sz w:val="23"/>
          <w:szCs w:val="23"/>
          <w:lang w:eastAsia="ru-RU"/>
        </w:rPr>
        <w:t>.</w:t>
      </w:r>
      <w:r>
        <w:rPr>
          <w:rFonts w:eastAsia="Times New Roman"/>
          <w:sz w:val="23"/>
          <w:szCs w:val="23"/>
          <w:lang w:eastAsia="ru-RU"/>
        </w:rPr>
        <w:t>1</w:t>
      </w:r>
      <w:r w:rsidRPr="00442F60">
        <w:rPr>
          <w:rFonts w:eastAsia="Times New Roman"/>
          <w:sz w:val="23"/>
          <w:szCs w:val="23"/>
          <w:lang w:eastAsia="ru-RU"/>
        </w:rPr>
        <w:t>.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официальным торговым домом производителя,</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постоянным региональным представительством производителя-нерезидента на территории РФ с правом ведения коммерческой деятельности,</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постоянно действующим дилером/дистрибьютором производителя.</w:t>
      </w:r>
    </w:p>
    <w:p w:rsidR="0054179A" w:rsidRPr="00442F60" w:rsidRDefault="0054179A" w:rsidP="0054179A">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Pr="00442F60">
        <w:rPr>
          <w:rFonts w:eastAsia="Times New Roman"/>
          <w:sz w:val="23"/>
          <w:szCs w:val="23"/>
          <w:lang w:eastAsia="ru-RU"/>
        </w:rPr>
        <w:t>Полномочия дилера/дистрибьютора должны быть подтверждены следующими документами:</w:t>
      </w:r>
    </w:p>
    <w:p w:rsidR="0054179A" w:rsidRPr="00442F60" w:rsidRDefault="0054179A" w:rsidP="0054179A">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54179A" w:rsidRPr="00442F60" w:rsidRDefault="0054179A" w:rsidP="0054179A">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Pr>
          <w:rFonts w:eastAsia="Times New Roman"/>
          <w:sz w:val="23"/>
          <w:szCs w:val="23"/>
          <w:lang w:eastAsia="ru-RU"/>
        </w:rPr>
        <w:tab/>
      </w:r>
      <w:r w:rsidRPr="00442F60">
        <w:rPr>
          <w:rFonts w:eastAsia="Times New Roman"/>
          <w:sz w:val="23"/>
          <w:szCs w:val="23"/>
          <w:lang w:eastAsia="ru-RU"/>
        </w:rPr>
        <w:t xml:space="preserve">-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w:t>
      </w:r>
      <w:proofErr w:type="gramStart"/>
      <w:r w:rsidRPr="00442F60">
        <w:rPr>
          <w:rFonts w:eastAsia="Times New Roman"/>
          <w:sz w:val="23"/>
          <w:szCs w:val="23"/>
          <w:lang w:eastAsia="ru-RU"/>
        </w:rPr>
        <w:t>подписью,  с</w:t>
      </w:r>
      <w:proofErr w:type="gramEnd"/>
      <w:r w:rsidRPr="00442F60">
        <w:rPr>
          <w:rFonts w:eastAsia="Times New Roman"/>
          <w:sz w:val="23"/>
          <w:szCs w:val="23"/>
          <w:lang w:eastAsia="ru-RU"/>
        </w:rPr>
        <w:t xml:space="preserve"> переводом на русский язык.</w:t>
      </w:r>
    </w:p>
    <w:p w:rsidR="0054179A" w:rsidRDefault="0054179A" w:rsidP="0054179A">
      <w:pPr>
        <w:spacing w:after="120"/>
        <w:ind w:left="426" w:firstLine="425"/>
        <w:contextualSpacing/>
        <w:jc w:val="both"/>
        <w:rPr>
          <w:rFonts w:eastAsia="Calibri"/>
        </w:rPr>
      </w:pPr>
      <w:r>
        <w:rPr>
          <w:rFonts w:eastAsia="Calibri"/>
        </w:rPr>
        <w:tab/>
      </w:r>
      <w:r w:rsidRPr="008201F4">
        <w:rPr>
          <w:rFonts w:eastAsia="Calibri"/>
        </w:rPr>
        <w:t>5.</w:t>
      </w:r>
      <w:r>
        <w:rPr>
          <w:rFonts w:eastAsia="Calibri"/>
        </w:rPr>
        <w:t>2</w:t>
      </w:r>
      <w:r w:rsidRPr="008201F4">
        <w:rPr>
          <w:rFonts w:eastAsia="Calibri"/>
        </w:rPr>
        <w:t>.  Дополнительные</w:t>
      </w:r>
      <w:r w:rsidRPr="00C94B3D">
        <w:rPr>
          <w:rFonts w:eastAsia="Calibri"/>
        </w:rPr>
        <w:t xml:space="preserve"> требования</w:t>
      </w:r>
      <w:r w:rsidRPr="00750EE9">
        <w:rPr>
          <w:rFonts w:eastAsia="Calibri"/>
        </w:rPr>
        <w:t>:</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8201F4" w:rsidRPr="005553BE" w:rsidTr="000F2A38">
        <w:trPr>
          <w:trHeight w:val="300"/>
          <w:tblHeader/>
        </w:trPr>
        <w:tc>
          <w:tcPr>
            <w:tcW w:w="503" w:type="dxa"/>
            <w:vMerge w:val="restart"/>
            <w:shd w:val="clear" w:color="auto" w:fill="D9D9D9"/>
            <w:vAlign w:val="center"/>
            <w:hideMark/>
          </w:tcPr>
          <w:p w:rsidR="008201F4" w:rsidRPr="005553BE" w:rsidRDefault="0054179A" w:rsidP="000F2A38">
            <w:pPr>
              <w:jc w:val="center"/>
              <w:rPr>
                <w:b/>
                <w:bCs/>
                <w:sz w:val="20"/>
              </w:rPr>
            </w:pPr>
            <w:r>
              <w:rPr>
                <w:rFonts w:eastAsia="Calibri"/>
              </w:rPr>
              <w:br w:type="page"/>
            </w:r>
            <w:r w:rsidR="008201F4" w:rsidRPr="005553BE">
              <w:rPr>
                <w:b/>
                <w:bCs/>
                <w:sz w:val="20"/>
              </w:rPr>
              <w:t>№ п/п</w:t>
            </w:r>
          </w:p>
        </w:tc>
        <w:tc>
          <w:tcPr>
            <w:tcW w:w="261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8201F4" w:rsidRPr="005553BE" w:rsidRDefault="008201F4" w:rsidP="000F2A38">
            <w:pPr>
              <w:jc w:val="center"/>
              <w:rPr>
                <w:b/>
                <w:bCs/>
                <w:sz w:val="20"/>
                <w:u w:val="single"/>
              </w:rPr>
            </w:pPr>
            <w:r w:rsidRPr="005553BE">
              <w:rPr>
                <w:b/>
                <w:bCs/>
                <w:sz w:val="20"/>
              </w:rPr>
              <w:t>Условия соответствия</w:t>
            </w:r>
          </w:p>
        </w:tc>
      </w:tr>
      <w:tr w:rsidR="008201F4" w:rsidRPr="005553BE" w:rsidTr="000F2A38">
        <w:trPr>
          <w:trHeight w:val="300"/>
          <w:tblHeader/>
        </w:trPr>
        <w:tc>
          <w:tcPr>
            <w:tcW w:w="503" w:type="dxa"/>
            <w:vMerge/>
            <w:shd w:val="clear" w:color="auto" w:fill="D9D9D9"/>
            <w:vAlign w:val="center"/>
            <w:hideMark/>
          </w:tcPr>
          <w:p w:rsidR="008201F4" w:rsidRPr="005553BE" w:rsidRDefault="008201F4" w:rsidP="000F2A38">
            <w:pPr>
              <w:rPr>
                <w:b/>
                <w:bCs/>
                <w:sz w:val="20"/>
              </w:rPr>
            </w:pPr>
          </w:p>
        </w:tc>
        <w:tc>
          <w:tcPr>
            <w:tcW w:w="2618" w:type="dxa"/>
            <w:vMerge/>
            <w:shd w:val="clear" w:color="auto" w:fill="D9D9D9"/>
            <w:vAlign w:val="center"/>
            <w:hideMark/>
          </w:tcPr>
          <w:p w:rsidR="008201F4" w:rsidRPr="005553BE" w:rsidRDefault="008201F4" w:rsidP="000F2A38">
            <w:pPr>
              <w:rPr>
                <w:b/>
                <w:bCs/>
                <w:sz w:val="20"/>
              </w:rPr>
            </w:pPr>
          </w:p>
        </w:tc>
        <w:tc>
          <w:tcPr>
            <w:tcW w:w="3258" w:type="dxa"/>
            <w:vMerge/>
            <w:shd w:val="clear" w:color="auto" w:fill="D9D9D9"/>
            <w:vAlign w:val="center"/>
            <w:hideMark/>
          </w:tcPr>
          <w:p w:rsidR="008201F4" w:rsidRPr="005553BE" w:rsidRDefault="008201F4" w:rsidP="000F2A38">
            <w:pPr>
              <w:rPr>
                <w:b/>
                <w:bCs/>
                <w:sz w:val="20"/>
              </w:rPr>
            </w:pPr>
          </w:p>
        </w:tc>
        <w:tc>
          <w:tcPr>
            <w:tcW w:w="1377" w:type="dxa"/>
            <w:vMerge/>
            <w:shd w:val="clear" w:color="auto" w:fill="D9D9D9"/>
            <w:vAlign w:val="center"/>
            <w:hideMark/>
          </w:tcPr>
          <w:p w:rsidR="008201F4" w:rsidRPr="005553BE" w:rsidRDefault="008201F4" w:rsidP="000F2A38">
            <w:pPr>
              <w:rPr>
                <w:b/>
                <w:bCs/>
                <w:sz w:val="20"/>
              </w:rPr>
            </w:pPr>
          </w:p>
        </w:tc>
        <w:tc>
          <w:tcPr>
            <w:tcW w:w="1741" w:type="dxa"/>
            <w:vMerge/>
            <w:shd w:val="clear" w:color="auto" w:fill="D9D9D9"/>
            <w:vAlign w:val="center"/>
            <w:hideMark/>
          </w:tcPr>
          <w:p w:rsidR="008201F4" w:rsidRPr="005553BE" w:rsidRDefault="008201F4" w:rsidP="000F2A38">
            <w:pPr>
              <w:rPr>
                <w:b/>
                <w:bCs/>
                <w:sz w:val="20"/>
                <w:u w:val="single"/>
              </w:rPr>
            </w:pPr>
          </w:p>
        </w:tc>
      </w:tr>
      <w:tr w:rsidR="008201F4" w:rsidRPr="005553BE" w:rsidTr="000F2A38">
        <w:trPr>
          <w:trHeight w:val="164"/>
          <w:tblHeader/>
        </w:trPr>
        <w:tc>
          <w:tcPr>
            <w:tcW w:w="503" w:type="dxa"/>
            <w:shd w:val="clear" w:color="auto" w:fill="D9D9D9"/>
            <w:noWrap/>
            <w:vAlign w:val="center"/>
          </w:tcPr>
          <w:p w:rsidR="008201F4" w:rsidRPr="005553BE" w:rsidRDefault="008201F4" w:rsidP="000F2A38">
            <w:pPr>
              <w:jc w:val="center"/>
              <w:rPr>
                <w:b/>
                <w:sz w:val="20"/>
              </w:rPr>
            </w:pPr>
            <w:r w:rsidRPr="005553BE">
              <w:rPr>
                <w:b/>
                <w:sz w:val="20"/>
              </w:rPr>
              <w:t>1</w:t>
            </w:r>
          </w:p>
        </w:tc>
        <w:tc>
          <w:tcPr>
            <w:tcW w:w="2618" w:type="dxa"/>
            <w:shd w:val="clear" w:color="auto" w:fill="D9D9D9"/>
            <w:vAlign w:val="center"/>
          </w:tcPr>
          <w:p w:rsidR="008201F4" w:rsidRPr="005553BE" w:rsidRDefault="008201F4" w:rsidP="000F2A38">
            <w:pPr>
              <w:jc w:val="center"/>
              <w:rPr>
                <w:b/>
                <w:sz w:val="20"/>
              </w:rPr>
            </w:pPr>
            <w:r w:rsidRPr="005553BE">
              <w:rPr>
                <w:b/>
                <w:sz w:val="20"/>
              </w:rPr>
              <w:t>2</w:t>
            </w:r>
          </w:p>
        </w:tc>
        <w:tc>
          <w:tcPr>
            <w:tcW w:w="3258" w:type="dxa"/>
            <w:shd w:val="clear" w:color="auto" w:fill="D9D9D9"/>
            <w:vAlign w:val="center"/>
          </w:tcPr>
          <w:p w:rsidR="008201F4" w:rsidRPr="005553BE" w:rsidRDefault="008201F4" w:rsidP="000F2A38">
            <w:pPr>
              <w:jc w:val="center"/>
              <w:rPr>
                <w:b/>
                <w:sz w:val="20"/>
              </w:rPr>
            </w:pPr>
            <w:r w:rsidRPr="005553BE">
              <w:rPr>
                <w:b/>
                <w:sz w:val="20"/>
              </w:rPr>
              <w:t>3</w:t>
            </w:r>
          </w:p>
        </w:tc>
        <w:tc>
          <w:tcPr>
            <w:tcW w:w="1377" w:type="dxa"/>
            <w:shd w:val="clear" w:color="auto" w:fill="D9D9D9"/>
            <w:vAlign w:val="center"/>
          </w:tcPr>
          <w:p w:rsidR="008201F4" w:rsidRPr="005553BE" w:rsidRDefault="008201F4" w:rsidP="000F2A38">
            <w:pPr>
              <w:jc w:val="center"/>
              <w:rPr>
                <w:b/>
                <w:sz w:val="20"/>
              </w:rPr>
            </w:pPr>
            <w:r w:rsidRPr="005553BE">
              <w:rPr>
                <w:b/>
                <w:sz w:val="20"/>
              </w:rPr>
              <w:t>4</w:t>
            </w:r>
          </w:p>
        </w:tc>
        <w:tc>
          <w:tcPr>
            <w:tcW w:w="1741" w:type="dxa"/>
            <w:shd w:val="clear" w:color="auto" w:fill="D9D9D9"/>
            <w:vAlign w:val="center"/>
          </w:tcPr>
          <w:p w:rsidR="008201F4" w:rsidRPr="005553BE" w:rsidRDefault="008201F4" w:rsidP="000F2A38">
            <w:pPr>
              <w:jc w:val="center"/>
              <w:rPr>
                <w:b/>
                <w:sz w:val="20"/>
              </w:rPr>
            </w:pPr>
            <w:r w:rsidRPr="005553BE">
              <w:rPr>
                <w:b/>
                <w:sz w:val="20"/>
              </w:rPr>
              <w:t>5</w:t>
            </w:r>
          </w:p>
        </w:tc>
      </w:tr>
      <w:tr w:rsidR="008201F4" w:rsidRPr="005553BE" w:rsidTr="000F2A38">
        <w:trPr>
          <w:trHeight w:val="164"/>
        </w:trPr>
        <w:tc>
          <w:tcPr>
            <w:tcW w:w="503" w:type="dxa"/>
            <w:shd w:val="clear" w:color="auto" w:fill="auto"/>
            <w:noWrap/>
            <w:vAlign w:val="center"/>
          </w:tcPr>
          <w:p w:rsidR="008201F4" w:rsidRPr="005553BE" w:rsidRDefault="008201F4" w:rsidP="000F2A38">
            <w:pPr>
              <w:rPr>
                <w:b/>
                <w:sz w:val="20"/>
              </w:rPr>
            </w:pPr>
            <w:r w:rsidRPr="005553BE">
              <w:rPr>
                <w:b/>
                <w:sz w:val="20"/>
              </w:rPr>
              <w:t>1</w:t>
            </w:r>
          </w:p>
        </w:tc>
        <w:tc>
          <w:tcPr>
            <w:tcW w:w="2618" w:type="dxa"/>
            <w:shd w:val="clear" w:color="auto" w:fill="auto"/>
            <w:vAlign w:val="center"/>
          </w:tcPr>
          <w:p w:rsidR="008201F4" w:rsidRPr="005553BE" w:rsidRDefault="008201F4" w:rsidP="000F2A38">
            <w:pPr>
              <w:rPr>
                <w:b/>
                <w:sz w:val="20"/>
              </w:rPr>
            </w:pPr>
            <w:r w:rsidRPr="005553BE">
              <w:rPr>
                <w:b/>
                <w:sz w:val="20"/>
              </w:rPr>
              <w:t>Общие требования</w:t>
            </w:r>
          </w:p>
        </w:tc>
        <w:tc>
          <w:tcPr>
            <w:tcW w:w="3258" w:type="dxa"/>
            <w:shd w:val="clear" w:color="auto" w:fill="auto"/>
            <w:vAlign w:val="center"/>
          </w:tcPr>
          <w:p w:rsidR="008201F4" w:rsidRPr="005553BE" w:rsidRDefault="008201F4" w:rsidP="000F2A38">
            <w:pPr>
              <w:jc w:val="center"/>
              <w:rPr>
                <w:sz w:val="20"/>
              </w:rPr>
            </w:pPr>
          </w:p>
        </w:tc>
        <w:tc>
          <w:tcPr>
            <w:tcW w:w="1377" w:type="dxa"/>
            <w:shd w:val="clear" w:color="000000" w:fill="FFFFFF"/>
            <w:vAlign w:val="center"/>
          </w:tcPr>
          <w:p w:rsidR="008201F4" w:rsidRPr="005553BE" w:rsidRDefault="008201F4" w:rsidP="000F2A38">
            <w:pPr>
              <w:jc w:val="center"/>
              <w:rPr>
                <w:sz w:val="20"/>
              </w:rPr>
            </w:pPr>
          </w:p>
        </w:tc>
        <w:tc>
          <w:tcPr>
            <w:tcW w:w="1741" w:type="dxa"/>
            <w:shd w:val="clear" w:color="auto" w:fill="auto"/>
            <w:vAlign w:val="center"/>
          </w:tcPr>
          <w:p w:rsidR="008201F4" w:rsidRPr="005553BE" w:rsidRDefault="008201F4" w:rsidP="000F2A38">
            <w:pPr>
              <w:jc w:val="center"/>
              <w:rPr>
                <w:sz w:val="20"/>
              </w:rPr>
            </w:pPr>
          </w:p>
        </w:tc>
      </w:tr>
      <w:tr w:rsidR="008201F4" w:rsidRPr="005553BE" w:rsidTr="000F2A38">
        <w:trPr>
          <w:trHeight w:val="164"/>
        </w:trPr>
        <w:tc>
          <w:tcPr>
            <w:tcW w:w="503" w:type="dxa"/>
            <w:shd w:val="clear" w:color="auto" w:fill="auto"/>
            <w:noWrap/>
            <w:vAlign w:val="center"/>
            <w:hideMark/>
          </w:tcPr>
          <w:p w:rsidR="008201F4" w:rsidRPr="005553BE" w:rsidRDefault="008201F4" w:rsidP="000F2A38">
            <w:pPr>
              <w:rPr>
                <w:sz w:val="20"/>
              </w:rPr>
            </w:pPr>
            <w:r w:rsidRPr="005553BE">
              <w:rPr>
                <w:sz w:val="20"/>
              </w:rPr>
              <w:t>1.1</w:t>
            </w:r>
          </w:p>
        </w:tc>
        <w:tc>
          <w:tcPr>
            <w:tcW w:w="2618" w:type="dxa"/>
            <w:shd w:val="clear" w:color="auto" w:fill="auto"/>
            <w:vAlign w:val="center"/>
          </w:tcPr>
          <w:p w:rsidR="008201F4" w:rsidRPr="005553BE" w:rsidRDefault="008201F4" w:rsidP="000F2A38">
            <w:pPr>
              <w:pStyle w:val="a7"/>
              <w:spacing w:after="0"/>
              <w:rPr>
                <w:sz w:val="20"/>
              </w:rPr>
            </w:pPr>
            <w:r w:rsidRPr="005553BE">
              <w:rPr>
                <w:rStyle w:val="14"/>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4"/>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8201F4" w:rsidRPr="005553BE" w:rsidRDefault="008201F4" w:rsidP="000F2A38">
            <w:pPr>
              <w:pStyle w:val="a7"/>
              <w:spacing w:after="0"/>
              <w:jc w:val="center"/>
              <w:rPr>
                <w:sz w:val="20"/>
              </w:rPr>
            </w:pPr>
            <w:r w:rsidRPr="005553BE">
              <w:rPr>
                <w:rStyle w:val="14"/>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8201F4" w:rsidRPr="005553BE" w:rsidRDefault="008201F4" w:rsidP="000F2A38">
            <w:pPr>
              <w:jc w:val="center"/>
              <w:rPr>
                <w:sz w:val="20"/>
              </w:rPr>
            </w:pPr>
            <w:r w:rsidRPr="005553BE">
              <w:rPr>
                <w:sz w:val="20"/>
              </w:rPr>
              <w:t>Да/нет</w:t>
            </w:r>
          </w:p>
        </w:tc>
        <w:tc>
          <w:tcPr>
            <w:tcW w:w="1741" w:type="dxa"/>
            <w:shd w:val="clear" w:color="auto" w:fill="auto"/>
            <w:vAlign w:val="center"/>
          </w:tcPr>
          <w:p w:rsidR="008201F4" w:rsidRPr="005553BE" w:rsidRDefault="008201F4" w:rsidP="000F2A38">
            <w:pPr>
              <w:jc w:val="center"/>
              <w:rPr>
                <w:sz w:val="20"/>
              </w:rPr>
            </w:pPr>
            <w:r w:rsidRPr="005553BE">
              <w:rPr>
                <w:sz w:val="20"/>
              </w:rPr>
              <w:t>Предоставление в составе оферты</w:t>
            </w:r>
          </w:p>
        </w:tc>
      </w:tr>
    </w:tbl>
    <w:p w:rsidR="00947022" w:rsidRDefault="00947022" w:rsidP="0043396E">
      <w:pPr>
        <w:autoSpaceDE w:val="0"/>
        <w:autoSpaceDN w:val="0"/>
        <w:adjustRightInd w:val="0"/>
        <w:ind w:left="426"/>
        <w:jc w:val="both"/>
        <w:rPr>
          <w:rFonts w:eastAsia="Times New Roman"/>
          <w:b/>
          <w:sz w:val="23"/>
          <w:szCs w:val="23"/>
          <w:lang w:eastAsia="ru-RU"/>
        </w:rPr>
      </w:pPr>
    </w:p>
    <w:p w:rsidR="005B528C" w:rsidRDefault="005B528C" w:rsidP="005B528C">
      <w:pPr>
        <w:autoSpaceDE w:val="0"/>
        <w:autoSpaceDN w:val="0"/>
        <w:adjustRightInd w:val="0"/>
        <w:ind w:left="426"/>
        <w:jc w:val="both"/>
        <w:rPr>
          <w:rFonts w:eastAsia="Times New Roman"/>
          <w:b/>
          <w:sz w:val="23"/>
          <w:szCs w:val="23"/>
          <w:lang w:eastAsia="ru-RU"/>
        </w:rPr>
      </w:pPr>
    </w:p>
    <w:p w:rsidR="005B528C" w:rsidRPr="00E87DAA" w:rsidRDefault="005B528C" w:rsidP="005B528C">
      <w:pPr>
        <w:autoSpaceDE w:val="0"/>
        <w:autoSpaceDN w:val="0"/>
        <w:adjustRightInd w:val="0"/>
        <w:ind w:left="426"/>
        <w:jc w:val="both"/>
        <w:rPr>
          <w:rFonts w:eastAsia="Times New Roman"/>
          <w:b/>
          <w:sz w:val="23"/>
          <w:szCs w:val="23"/>
          <w:lang w:eastAsia="ru-RU"/>
        </w:rPr>
      </w:pPr>
      <w:r w:rsidRPr="00E87DAA">
        <w:rPr>
          <w:rFonts w:eastAsia="Times New Roman"/>
          <w:b/>
          <w:sz w:val="23"/>
          <w:szCs w:val="23"/>
          <w:lang w:eastAsia="ru-RU"/>
        </w:rPr>
        <w:t xml:space="preserve">6.  </w:t>
      </w:r>
      <w:r>
        <w:rPr>
          <w:rFonts w:cs="Arial"/>
          <w:b/>
          <w:iCs/>
        </w:rPr>
        <w:t>Условия поставки Товара</w:t>
      </w:r>
      <w:r w:rsidRPr="00E87DAA">
        <w:rPr>
          <w:rFonts w:eastAsia="Times New Roman"/>
          <w:b/>
          <w:sz w:val="23"/>
          <w:szCs w:val="23"/>
          <w:lang w:eastAsia="ru-RU"/>
        </w:rPr>
        <w:t>:</w:t>
      </w:r>
    </w:p>
    <w:p w:rsidR="005B528C" w:rsidRPr="005B528C" w:rsidRDefault="005B528C" w:rsidP="005B528C">
      <w:pPr>
        <w:autoSpaceDE w:val="0"/>
        <w:autoSpaceDN w:val="0"/>
        <w:adjustRightInd w:val="0"/>
        <w:ind w:left="426"/>
        <w:jc w:val="both"/>
        <w:rPr>
          <w:szCs w:val="24"/>
        </w:rPr>
      </w:pPr>
      <w:r>
        <w:rPr>
          <w:rFonts w:eastAsia="Times New Roman"/>
          <w:b/>
          <w:sz w:val="23"/>
          <w:szCs w:val="23"/>
          <w:lang w:eastAsia="ru-RU"/>
        </w:rPr>
        <w:tab/>
      </w:r>
      <w:r w:rsidRPr="0043396E">
        <w:rPr>
          <w:rFonts w:eastAsia="Times New Roman"/>
          <w:b/>
          <w:sz w:val="23"/>
          <w:szCs w:val="23"/>
          <w:lang w:eastAsia="ru-RU"/>
        </w:rPr>
        <w:t xml:space="preserve">6.1. </w:t>
      </w:r>
      <w:r w:rsidRPr="00E87DAA">
        <w:rPr>
          <w:b/>
          <w:szCs w:val="24"/>
        </w:rPr>
        <w:t>Лот №</w:t>
      </w:r>
      <w:r>
        <w:rPr>
          <w:b/>
          <w:szCs w:val="24"/>
        </w:rPr>
        <w:t>1</w:t>
      </w:r>
      <w:r w:rsidRPr="00E87DAA">
        <w:rPr>
          <w:b/>
          <w:szCs w:val="24"/>
        </w:rPr>
        <w:t>:</w:t>
      </w:r>
      <w:r>
        <w:rPr>
          <w:b/>
          <w:szCs w:val="24"/>
        </w:rPr>
        <w:t xml:space="preserve"> </w:t>
      </w:r>
      <w:proofErr w:type="spellStart"/>
      <w:r w:rsidRPr="00783567">
        <w:rPr>
          <w:szCs w:val="24"/>
        </w:rPr>
        <w:t>Метилдиэтаноламин</w:t>
      </w:r>
      <w:proofErr w:type="spellEnd"/>
      <w:r w:rsidRPr="00783567">
        <w:rPr>
          <w:szCs w:val="24"/>
        </w:rPr>
        <w:t xml:space="preserve"> -</w:t>
      </w:r>
      <w:r>
        <w:rPr>
          <w:szCs w:val="24"/>
        </w:rPr>
        <w:t xml:space="preserve"> </w:t>
      </w:r>
      <w:r>
        <w:rPr>
          <w:rFonts w:eastAsia="Calibri"/>
          <w:iCs/>
        </w:rPr>
        <w:t>п</w:t>
      </w:r>
      <w:r w:rsidRPr="00783567">
        <w:rPr>
          <w:rFonts w:eastAsia="Calibri"/>
          <w:iCs/>
        </w:rPr>
        <w:t>оставка в кубических емкостях</w:t>
      </w:r>
      <w:r>
        <w:rPr>
          <w:rFonts w:eastAsia="Calibri"/>
          <w:iCs/>
        </w:rPr>
        <w:t xml:space="preserve"> до</w:t>
      </w:r>
      <w:r w:rsidRPr="00783567">
        <w:rPr>
          <w:szCs w:val="24"/>
        </w:rPr>
        <w:t xml:space="preserve"> </w:t>
      </w:r>
      <w:r>
        <w:rPr>
          <w:szCs w:val="24"/>
        </w:rPr>
        <w:t>с</w:t>
      </w:r>
      <w:r w:rsidRPr="00783567">
        <w:rPr>
          <w:szCs w:val="24"/>
        </w:rPr>
        <w:t>клад</w:t>
      </w:r>
      <w:r>
        <w:rPr>
          <w:szCs w:val="24"/>
        </w:rPr>
        <w:t>а</w:t>
      </w:r>
      <w:r w:rsidRPr="00783567">
        <w:rPr>
          <w:szCs w:val="24"/>
        </w:rPr>
        <w:t xml:space="preserve"> покупателя. Адрес: г. Ярославль, ул. Гагарина, дом 77.</w:t>
      </w:r>
    </w:p>
    <w:p w:rsidR="005B528C" w:rsidRPr="00783567" w:rsidRDefault="005B528C" w:rsidP="005B528C">
      <w:pPr>
        <w:autoSpaceDE w:val="0"/>
        <w:autoSpaceDN w:val="0"/>
        <w:adjustRightInd w:val="0"/>
        <w:ind w:left="426"/>
        <w:jc w:val="both"/>
        <w:rPr>
          <w:szCs w:val="24"/>
        </w:rPr>
      </w:pPr>
      <w:r>
        <w:rPr>
          <w:b/>
          <w:szCs w:val="24"/>
        </w:rPr>
        <w:tab/>
        <w:t xml:space="preserve">6.2. </w:t>
      </w:r>
      <w:r w:rsidRPr="00E87DAA">
        <w:rPr>
          <w:b/>
          <w:szCs w:val="24"/>
        </w:rPr>
        <w:t>Лот №2:</w:t>
      </w:r>
      <w:r w:rsidRPr="005B528C">
        <w:rPr>
          <w:szCs w:val="24"/>
        </w:rPr>
        <w:t xml:space="preserve"> </w:t>
      </w:r>
      <w:proofErr w:type="spellStart"/>
      <w:r w:rsidRPr="00783567">
        <w:rPr>
          <w:szCs w:val="24"/>
        </w:rPr>
        <w:t>Моноэтаноламин</w:t>
      </w:r>
      <w:proofErr w:type="spellEnd"/>
      <w:r w:rsidRPr="00783567">
        <w:rPr>
          <w:szCs w:val="24"/>
        </w:rPr>
        <w:t xml:space="preserve"> - </w:t>
      </w:r>
      <w:r>
        <w:rPr>
          <w:rFonts w:eastAsia="Calibri"/>
          <w:iCs/>
        </w:rPr>
        <w:t>п</w:t>
      </w:r>
      <w:r w:rsidRPr="00783567">
        <w:rPr>
          <w:rFonts w:eastAsia="Calibri"/>
          <w:iCs/>
        </w:rPr>
        <w:t xml:space="preserve">оставка вагон-цистернами </w:t>
      </w:r>
      <w:r>
        <w:rPr>
          <w:rFonts w:eastAsia="Calibri"/>
          <w:iCs/>
        </w:rPr>
        <w:t xml:space="preserve">с верхним сливом </w:t>
      </w:r>
      <w:r w:rsidRPr="00783567">
        <w:rPr>
          <w:rFonts w:eastAsia="Calibri"/>
          <w:iCs/>
        </w:rPr>
        <w:t>до станции</w:t>
      </w:r>
      <w:r w:rsidRPr="00783567">
        <w:rPr>
          <w:szCs w:val="24"/>
        </w:rPr>
        <w:t xml:space="preserve"> Ново-Ярославская Северной </w:t>
      </w:r>
      <w:proofErr w:type="spellStart"/>
      <w:r w:rsidRPr="00783567">
        <w:rPr>
          <w:szCs w:val="24"/>
        </w:rPr>
        <w:t>ж.д</w:t>
      </w:r>
      <w:proofErr w:type="spellEnd"/>
      <w:r w:rsidRPr="00783567">
        <w:rPr>
          <w:szCs w:val="24"/>
        </w:rPr>
        <w:t>.</w:t>
      </w:r>
    </w:p>
    <w:p w:rsidR="005B528C" w:rsidRDefault="005B528C" w:rsidP="005B528C">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Pr="00E87DAA">
        <w:rPr>
          <w:rFonts w:eastAsia="Times New Roman"/>
          <w:b/>
          <w:sz w:val="23"/>
          <w:szCs w:val="23"/>
          <w:lang w:eastAsia="ru-RU"/>
        </w:rPr>
        <w:t>6.3. Лот №3:</w:t>
      </w:r>
      <w:r>
        <w:rPr>
          <w:rFonts w:eastAsia="Times New Roman"/>
          <w:sz w:val="23"/>
          <w:szCs w:val="23"/>
          <w:lang w:eastAsia="ru-RU"/>
        </w:rPr>
        <w:t xml:space="preserve"> Реагент </w:t>
      </w:r>
      <w:proofErr w:type="spellStart"/>
      <w:r>
        <w:rPr>
          <w:rFonts w:eastAsia="Times New Roman"/>
          <w:sz w:val="23"/>
          <w:szCs w:val="23"/>
          <w:lang w:eastAsia="ru-RU"/>
        </w:rPr>
        <w:t>триэтиленгликоль</w:t>
      </w:r>
      <w:proofErr w:type="spellEnd"/>
      <w:r>
        <w:rPr>
          <w:rFonts w:eastAsia="Times New Roman"/>
          <w:sz w:val="23"/>
          <w:szCs w:val="23"/>
          <w:lang w:eastAsia="ru-RU"/>
        </w:rPr>
        <w:t xml:space="preserve"> марки А</w:t>
      </w:r>
    </w:p>
    <w:p w:rsidR="005B528C" w:rsidRDefault="005B528C" w:rsidP="005B528C">
      <w:pPr>
        <w:autoSpaceDE w:val="0"/>
        <w:autoSpaceDN w:val="0"/>
        <w:adjustRightInd w:val="0"/>
        <w:ind w:left="426"/>
        <w:jc w:val="both"/>
        <w:rPr>
          <w:szCs w:val="24"/>
        </w:rPr>
      </w:pPr>
      <w:r>
        <w:rPr>
          <w:rFonts w:eastAsia="Times New Roman"/>
          <w:b/>
          <w:sz w:val="23"/>
          <w:szCs w:val="23"/>
          <w:lang w:eastAsia="ru-RU"/>
        </w:rPr>
        <w:tab/>
      </w:r>
      <w:r>
        <w:rPr>
          <w:rFonts w:eastAsia="Times New Roman"/>
          <w:sz w:val="23"/>
          <w:szCs w:val="23"/>
          <w:lang w:eastAsia="ru-RU"/>
        </w:rPr>
        <w:t xml:space="preserve">- </w:t>
      </w:r>
      <w:r>
        <w:rPr>
          <w:rFonts w:eastAsia="Calibri"/>
          <w:iCs/>
        </w:rPr>
        <w:t>п</w:t>
      </w:r>
      <w:r w:rsidRPr="00783567">
        <w:rPr>
          <w:rFonts w:eastAsia="Calibri"/>
          <w:iCs/>
        </w:rPr>
        <w:t xml:space="preserve">оставка вагон-цистернами </w:t>
      </w:r>
      <w:r>
        <w:rPr>
          <w:rFonts w:eastAsia="Calibri"/>
          <w:iCs/>
        </w:rPr>
        <w:t xml:space="preserve">с верхним сливом </w:t>
      </w:r>
      <w:r w:rsidRPr="00783567">
        <w:rPr>
          <w:rFonts w:eastAsia="Calibri"/>
          <w:iCs/>
        </w:rPr>
        <w:t>до станции</w:t>
      </w:r>
      <w:r w:rsidRPr="00783567">
        <w:rPr>
          <w:szCs w:val="24"/>
        </w:rPr>
        <w:t xml:space="preserve"> Ново-Ярославская Северной </w:t>
      </w:r>
      <w:proofErr w:type="spellStart"/>
      <w:r w:rsidRPr="00783567">
        <w:rPr>
          <w:szCs w:val="24"/>
        </w:rPr>
        <w:t>ж.д</w:t>
      </w:r>
      <w:proofErr w:type="spellEnd"/>
      <w:r w:rsidRPr="00783567">
        <w:rPr>
          <w:szCs w:val="24"/>
        </w:rPr>
        <w:t>.</w:t>
      </w:r>
      <w:r>
        <w:rPr>
          <w:szCs w:val="24"/>
        </w:rPr>
        <w:t>;</w:t>
      </w:r>
    </w:p>
    <w:p w:rsidR="007E55C6" w:rsidRDefault="005B528C" w:rsidP="005B528C">
      <w:pPr>
        <w:autoSpaceDE w:val="0"/>
        <w:autoSpaceDN w:val="0"/>
        <w:adjustRightInd w:val="0"/>
        <w:ind w:left="426"/>
        <w:jc w:val="both"/>
        <w:rPr>
          <w:rFonts w:eastAsia="Times New Roman"/>
          <w:b/>
          <w:sz w:val="23"/>
          <w:szCs w:val="23"/>
          <w:lang w:eastAsia="ru-RU"/>
        </w:rPr>
      </w:pPr>
      <w:r>
        <w:rPr>
          <w:szCs w:val="24"/>
        </w:rPr>
        <w:tab/>
      </w:r>
      <w:r w:rsidRPr="00D94184">
        <w:rPr>
          <w:szCs w:val="24"/>
        </w:rPr>
        <w:t xml:space="preserve">- при поставке автотранспортом до склада Покупателя </w:t>
      </w:r>
      <w:r w:rsidRPr="00783567">
        <w:rPr>
          <w:szCs w:val="24"/>
        </w:rPr>
        <w:t>(г. Ярославль, ул. Гагарина, д.77) за свой счет, в упаковке, обеспечивающей сохранность Товара при погрузке, выгрузке, перевозке, хранении.</w:t>
      </w:r>
      <w:r>
        <w:rPr>
          <w:szCs w:val="24"/>
        </w:rPr>
        <w:t xml:space="preserve"> </w:t>
      </w:r>
      <w:r w:rsidRPr="00783567">
        <w:rPr>
          <w:szCs w:val="24"/>
        </w:rPr>
        <w:t>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w:t>
      </w:r>
      <w:r>
        <w:rPr>
          <w:szCs w:val="24"/>
        </w:rPr>
        <w:t xml:space="preserve"> необходимости, знаки опасности</w:t>
      </w:r>
      <w:r w:rsidRPr="00783567">
        <w:rPr>
          <w:szCs w:val="24"/>
        </w:rPr>
        <w:t>.</w:t>
      </w:r>
    </w:p>
    <w:p w:rsidR="00D642F8" w:rsidRPr="00181E4A" w:rsidRDefault="00D642F8" w:rsidP="00D642F8">
      <w:pPr>
        <w:tabs>
          <w:tab w:val="left" w:pos="709"/>
          <w:tab w:val="left" w:pos="900"/>
          <w:tab w:val="left" w:pos="1080"/>
        </w:tabs>
        <w:autoSpaceDE w:val="0"/>
        <w:ind w:left="426"/>
        <w:jc w:val="both"/>
        <w:rPr>
          <w:rFonts w:ascii="Arial" w:eastAsia="Times New Roman" w:hAnsi="Arial" w:cs="Arial"/>
          <w:sz w:val="28"/>
          <w:szCs w:val="28"/>
          <w:lang w:eastAsia="ru-RU"/>
        </w:rPr>
      </w:pPr>
    </w:p>
    <w:p w:rsidR="00D642F8" w:rsidRPr="00181E4A" w:rsidRDefault="00D642F8" w:rsidP="00D642F8">
      <w:pPr>
        <w:tabs>
          <w:tab w:val="left" w:pos="720"/>
          <w:tab w:val="left" w:pos="900"/>
          <w:tab w:val="left" w:pos="1080"/>
        </w:tabs>
        <w:autoSpaceDE w:val="0"/>
        <w:autoSpaceDN w:val="0"/>
        <w:adjustRightInd w:val="0"/>
        <w:jc w:val="both"/>
        <w:rPr>
          <w:rFonts w:ascii="Arial" w:eastAsia="Times New Roman" w:hAnsi="Arial" w:cs="Arial"/>
          <w:iCs/>
          <w:sz w:val="28"/>
          <w:szCs w:val="28"/>
          <w:lang w:eastAsia="ru-RU"/>
        </w:rPr>
      </w:pPr>
    </w:p>
    <w:p w:rsidR="00D642F8" w:rsidRPr="00181E4A" w:rsidRDefault="00D642F8" w:rsidP="00D642F8">
      <w:pPr>
        <w:tabs>
          <w:tab w:val="left" w:pos="720"/>
          <w:tab w:val="left" w:pos="900"/>
          <w:tab w:val="left" w:pos="1080"/>
        </w:tabs>
        <w:autoSpaceDE w:val="0"/>
        <w:autoSpaceDN w:val="0"/>
        <w:adjustRightInd w:val="0"/>
        <w:jc w:val="both"/>
        <w:rPr>
          <w:rFonts w:ascii="Arial" w:eastAsia="Times New Roman" w:hAnsi="Arial" w:cs="Arial"/>
          <w:iCs/>
          <w:sz w:val="28"/>
          <w:szCs w:val="28"/>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proofErr w:type="spellStart"/>
      <w:r w:rsidR="009D5A8A">
        <w:rPr>
          <w:rFonts w:eastAsia="Times New Roman"/>
          <w:szCs w:val="24"/>
          <w:u w:val="single"/>
          <w:lang w:eastAsia="ru-RU"/>
        </w:rPr>
        <w:t>Д.Ю.Уржумов</w:t>
      </w:r>
      <w:proofErr w:type="spellEnd"/>
    </w:p>
    <w:p w:rsidR="00D642F8" w:rsidRPr="00442F60" w:rsidRDefault="00D642F8" w:rsidP="00D642F8">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54179A" w:rsidRDefault="0054179A" w:rsidP="00E2077A">
      <w:pPr>
        <w:tabs>
          <w:tab w:val="left" w:pos="2466"/>
        </w:tabs>
        <w:rPr>
          <w:sz w:val="20"/>
          <w:szCs w:val="20"/>
          <w:lang w:eastAsia="ru-RU"/>
        </w:rPr>
        <w:sectPr w:rsidR="0054179A" w:rsidSect="003A0EA0">
          <w:headerReference w:type="default" r:id="rId16"/>
          <w:footerReference w:type="default" r:id="rId17"/>
          <w:pgSz w:w="11906" w:h="16838"/>
          <w:pgMar w:top="284" w:right="993" w:bottom="284" w:left="931" w:header="708" w:footer="708" w:gutter="0"/>
          <w:cols w:space="708"/>
          <w:docGrid w:linePitch="360"/>
        </w:sectPr>
      </w:pPr>
    </w:p>
    <w:p w:rsidR="00D8562E" w:rsidRDefault="00D8562E" w:rsidP="00D8562E">
      <w:pPr>
        <w:suppressAutoHyphens w:val="0"/>
        <w:spacing w:after="200" w:line="276" w:lineRule="auto"/>
        <w:rPr>
          <w:b/>
          <w:sz w:val="20"/>
          <w:szCs w:val="20"/>
          <w:lang w:eastAsia="ru-RU"/>
        </w:rPr>
        <w:sectPr w:rsidR="00D8562E" w:rsidSect="00331E52">
          <w:headerReference w:type="default" r:id="rId18"/>
          <w:footerReference w:type="even" r:id="rId19"/>
          <w:footerReference w:type="default" r:id="rId20"/>
          <w:footerReference w:type="first" r:id="rId21"/>
          <w:pgSz w:w="16838" w:h="11906" w:orient="landscape"/>
          <w:pgMar w:top="567" w:right="284" w:bottom="850" w:left="284" w:header="708" w:footer="708" w:gutter="0"/>
          <w:cols w:space="708"/>
          <w:docGrid w:linePitch="360"/>
        </w:sectPr>
      </w:pPr>
    </w:p>
    <w:p w:rsidR="00157BC6" w:rsidRPr="00C60276" w:rsidRDefault="00157BC6" w:rsidP="00157BC6">
      <w:pPr>
        <w:jc w:val="right"/>
        <w:rPr>
          <w:b/>
          <w:sz w:val="26"/>
          <w:szCs w:val="26"/>
        </w:rPr>
      </w:pPr>
      <w:r w:rsidRPr="00C60276">
        <w:rPr>
          <w:b/>
          <w:sz w:val="26"/>
          <w:szCs w:val="26"/>
        </w:rPr>
        <w:t>Форма 4 «Извещение о согласии сделать оферту»</w:t>
      </w:r>
    </w:p>
    <w:p w:rsidR="00157BC6" w:rsidRPr="00C60276" w:rsidRDefault="00157BC6" w:rsidP="00157BC6">
      <w:pPr>
        <w:rPr>
          <w:b/>
          <w:sz w:val="26"/>
          <w:szCs w:val="26"/>
        </w:rPr>
      </w:pPr>
    </w:p>
    <w:p w:rsidR="00157BC6" w:rsidRPr="00C60276" w:rsidRDefault="00157BC6" w:rsidP="00157BC6">
      <w:pPr>
        <w:jc w:val="center"/>
        <w:rPr>
          <w:b/>
          <w:sz w:val="26"/>
          <w:szCs w:val="26"/>
        </w:rPr>
      </w:pPr>
      <w:r w:rsidRPr="00C60276">
        <w:rPr>
          <w:b/>
          <w:sz w:val="26"/>
          <w:szCs w:val="26"/>
        </w:rPr>
        <w:t>ИЗВЕЩЕНИЕ О СОГЛАСИИ СДЕЛАТЬ ОФЕРТУ</w:t>
      </w:r>
    </w:p>
    <w:p w:rsidR="00157BC6" w:rsidRPr="0033703C" w:rsidRDefault="00157BC6" w:rsidP="00157BC6">
      <w:pPr>
        <w:jc w:val="center"/>
        <w:rPr>
          <w:b/>
        </w:rPr>
      </w:pPr>
    </w:p>
    <w:p w:rsidR="00157BC6" w:rsidRDefault="00157BC6" w:rsidP="00157BC6">
      <w:pPr>
        <w:jc w:val="both"/>
        <w:rPr>
          <w:sz w:val="22"/>
        </w:rPr>
      </w:pPr>
      <w:r w:rsidRPr="00C60276">
        <w:rPr>
          <w:sz w:val="22"/>
        </w:rPr>
        <w:t xml:space="preserve">1. </w:t>
      </w:r>
      <w:r>
        <w:rPr>
          <w:sz w:val="22"/>
        </w:rPr>
        <w:t xml:space="preserve"> </w:t>
      </w:r>
      <w:r w:rsidRPr="00C60276">
        <w:rPr>
          <w:sz w:val="22"/>
        </w:rPr>
        <w:t>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157BC6" w:rsidRPr="00C60276" w:rsidRDefault="00157BC6" w:rsidP="00157BC6">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w:t>
      </w:r>
      <w:proofErr w:type="spellStart"/>
      <w:r w:rsidRPr="00F31A21">
        <w:rPr>
          <w:sz w:val="22"/>
        </w:rPr>
        <w:t>Славнефть</w:t>
      </w:r>
      <w:proofErr w:type="spellEnd"/>
      <w:r w:rsidRPr="00F31A21">
        <w:rPr>
          <w:sz w:val="22"/>
        </w:rPr>
        <w:t>-ЯНОС» штрафную неустойку в размере 5% от суммы Оферты. При несвоевременной или неполной уплате штрафной неустойки ОАО «</w:t>
      </w:r>
      <w:proofErr w:type="spellStart"/>
      <w:r w:rsidRPr="00F31A21">
        <w:rPr>
          <w:sz w:val="22"/>
        </w:rPr>
        <w:t>Славнефть</w:t>
      </w:r>
      <w:proofErr w:type="spellEnd"/>
      <w:r w:rsidRPr="00F31A21">
        <w:rPr>
          <w:sz w:val="22"/>
        </w:rPr>
        <w:t>-ЯНОС» вправе начислить, а мы обязуемся уплатить пени в размере 0,5% от несвоевременно уплаченной суммы до момента полного погашения.</w:t>
      </w:r>
    </w:p>
    <w:p w:rsidR="00157BC6" w:rsidRPr="00C60276" w:rsidRDefault="00157BC6" w:rsidP="00157BC6">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w:t>
      </w:r>
      <w:proofErr w:type="spellStart"/>
      <w:r w:rsidRPr="00C60276">
        <w:rPr>
          <w:sz w:val="22"/>
        </w:rPr>
        <w:t>Славнефть</w:t>
      </w:r>
      <w:proofErr w:type="spellEnd"/>
      <w:r w:rsidRPr="00C60276">
        <w:rPr>
          <w:sz w:val="22"/>
        </w:rPr>
        <w:t xml:space="preserve">-ЯНОС» договор поставки &lt;наименование </w:t>
      </w:r>
      <w:proofErr w:type="gramStart"/>
      <w:r w:rsidRPr="00C60276">
        <w:rPr>
          <w:sz w:val="22"/>
        </w:rPr>
        <w:t>товаров &gt;</w:t>
      </w:r>
      <w:proofErr w:type="gramEnd"/>
      <w:r w:rsidRPr="00C60276">
        <w:rPr>
          <w:sz w:val="22"/>
        </w:rPr>
        <w:t xml:space="preserve">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157BC6" w:rsidRPr="00C60276" w:rsidRDefault="00157BC6" w:rsidP="00157BC6">
      <w:pPr>
        <w:jc w:val="both"/>
        <w:rPr>
          <w:sz w:val="22"/>
        </w:rPr>
      </w:pPr>
      <w:r>
        <w:rPr>
          <w:sz w:val="22"/>
        </w:rPr>
        <w:t xml:space="preserve">     </w:t>
      </w:r>
      <w:r w:rsidRPr="00C60276">
        <w:rPr>
          <w:sz w:val="22"/>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60276">
        <w:rPr>
          <w:sz w:val="22"/>
        </w:rPr>
        <w:t>Славнефть</w:t>
      </w:r>
      <w:proofErr w:type="spellEnd"/>
      <w:r w:rsidRPr="00C60276">
        <w:rPr>
          <w:sz w:val="22"/>
        </w:rPr>
        <w:t xml:space="preserve">-ЯНОС»,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w:t>
      </w:r>
      <w:proofErr w:type="spellStart"/>
      <w:r w:rsidRPr="00C60276">
        <w:rPr>
          <w:sz w:val="22"/>
        </w:rPr>
        <w:t>Славнефть</w:t>
      </w:r>
      <w:proofErr w:type="spellEnd"/>
      <w:r w:rsidRPr="00C60276">
        <w:rPr>
          <w:sz w:val="22"/>
        </w:rPr>
        <w:t>-ЯНОС» вправе начислить, мы обязаны уплатить, пени в размере 0,5% от несвоевременно уплаченной сумм</w:t>
      </w:r>
      <w:r>
        <w:rPr>
          <w:sz w:val="22"/>
        </w:rPr>
        <w:t>ы до момента полного погашения.</w:t>
      </w:r>
    </w:p>
    <w:p w:rsidR="00157BC6" w:rsidRDefault="00157BC6" w:rsidP="00157BC6">
      <w:pPr>
        <w:rPr>
          <w:sz w:val="22"/>
        </w:rPr>
      </w:pPr>
    </w:p>
    <w:p w:rsidR="00157BC6" w:rsidRDefault="00157BC6" w:rsidP="00157BC6">
      <w:pPr>
        <w:rPr>
          <w:sz w:val="22"/>
        </w:rPr>
      </w:pPr>
    </w:p>
    <w:p w:rsidR="00157BC6" w:rsidRPr="00C60276" w:rsidRDefault="00157BC6" w:rsidP="00157BC6">
      <w:pPr>
        <w:rPr>
          <w:sz w:val="22"/>
        </w:rPr>
      </w:pPr>
      <w:r w:rsidRPr="00C60276">
        <w:rPr>
          <w:sz w:val="22"/>
        </w:rPr>
        <w:t>3. Сообщаем о себе следующее:</w:t>
      </w:r>
    </w:p>
    <w:p w:rsidR="00157BC6" w:rsidRPr="00C60276" w:rsidRDefault="00157BC6" w:rsidP="00157BC6">
      <w:pPr>
        <w:ind w:left="540"/>
        <w:rPr>
          <w:sz w:val="22"/>
        </w:rPr>
      </w:pPr>
      <w:r w:rsidRPr="00C60276">
        <w:rPr>
          <w:sz w:val="22"/>
        </w:rPr>
        <w:t xml:space="preserve">Наименование </w:t>
      </w:r>
      <w:proofErr w:type="gramStart"/>
      <w:r w:rsidRPr="00C60276">
        <w:rPr>
          <w:sz w:val="22"/>
        </w:rPr>
        <w:t>организации:  _</w:t>
      </w:r>
      <w:proofErr w:type="gramEnd"/>
      <w:r w:rsidRPr="00C60276">
        <w:rPr>
          <w:sz w:val="22"/>
        </w:rPr>
        <w:t>____________________________________________________</w:t>
      </w:r>
    </w:p>
    <w:p w:rsidR="00157BC6" w:rsidRPr="00C60276" w:rsidRDefault="00157BC6" w:rsidP="00157BC6">
      <w:pPr>
        <w:ind w:left="540"/>
        <w:rPr>
          <w:sz w:val="22"/>
        </w:rPr>
      </w:pPr>
      <w:r w:rsidRPr="00C60276">
        <w:rPr>
          <w:sz w:val="22"/>
        </w:rPr>
        <w:t>Местонахождение: ______________________________________________________________</w:t>
      </w:r>
    </w:p>
    <w:p w:rsidR="00157BC6" w:rsidRPr="00C60276" w:rsidRDefault="00157BC6" w:rsidP="00157BC6">
      <w:pPr>
        <w:ind w:left="540"/>
        <w:rPr>
          <w:sz w:val="22"/>
        </w:rPr>
      </w:pPr>
      <w:r w:rsidRPr="00C60276">
        <w:rPr>
          <w:sz w:val="22"/>
        </w:rPr>
        <w:t>Почтовый адрес: ________________________________________________________________</w:t>
      </w:r>
    </w:p>
    <w:p w:rsidR="00157BC6" w:rsidRPr="00C60276" w:rsidRDefault="00157BC6" w:rsidP="00157BC6">
      <w:pPr>
        <w:ind w:left="540"/>
        <w:rPr>
          <w:sz w:val="22"/>
        </w:rPr>
      </w:pPr>
      <w:r w:rsidRPr="00C60276">
        <w:rPr>
          <w:sz w:val="22"/>
        </w:rPr>
        <w:t>Телефон, телефакс, электронный адрес: ____________________________________________</w:t>
      </w:r>
    </w:p>
    <w:p w:rsidR="00157BC6" w:rsidRPr="00C60276" w:rsidRDefault="00157BC6" w:rsidP="00157BC6">
      <w:pPr>
        <w:ind w:left="540"/>
        <w:rPr>
          <w:sz w:val="22"/>
        </w:rPr>
      </w:pPr>
      <w:r w:rsidRPr="00C60276">
        <w:rPr>
          <w:sz w:val="22"/>
        </w:rPr>
        <w:t>Организационно - правовая форма: ________________________________________________</w:t>
      </w:r>
    </w:p>
    <w:p w:rsidR="00157BC6" w:rsidRPr="00C60276" w:rsidRDefault="00157BC6" w:rsidP="00157BC6">
      <w:pPr>
        <w:ind w:left="540"/>
        <w:rPr>
          <w:sz w:val="22"/>
        </w:rPr>
      </w:pPr>
      <w:r w:rsidRPr="00C60276">
        <w:rPr>
          <w:sz w:val="22"/>
        </w:rPr>
        <w:t>Дата, место и орган регистрации организации: _______________________________________</w:t>
      </w:r>
    </w:p>
    <w:p w:rsidR="00157BC6" w:rsidRPr="00C60276" w:rsidRDefault="00157BC6" w:rsidP="00157BC6">
      <w:pPr>
        <w:ind w:left="540"/>
        <w:rPr>
          <w:sz w:val="22"/>
        </w:rPr>
      </w:pPr>
      <w:r w:rsidRPr="00C60276">
        <w:rPr>
          <w:sz w:val="22"/>
        </w:rPr>
        <w:t>Банковские реквизиты: ___________________________________________________________</w:t>
      </w:r>
    </w:p>
    <w:p w:rsidR="00157BC6" w:rsidRPr="00C60276" w:rsidRDefault="00157BC6" w:rsidP="00157BC6">
      <w:pPr>
        <w:ind w:left="540"/>
        <w:rPr>
          <w:sz w:val="22"/>
        </w:rPr>
      </w:pPr>
      <w:r w:rsidRPr="00C60276">
        <w:rPr>
          <w:sz w:val="22"/>
        </w:rPr>
        <w:t xml:space="preserve">БИК__________________________________, </w:t>
      </w:r>
    </w:p>
    <w:p w:rsidR="00157BC6" w:rsidRPr="00C60276" w:rsidRDefault="00157BC6" w:rsidP="00157BC6">
      <w:pPr>
        <w:ind w:left="540"/>
        <w:rPr>
          <w:sz w:val="22"/>
        </w:rPr>
      </w:pPr>
      <w:r w:rsidRPr="00C60276">
        <w:rPr>
          <w:sz w:val="22"/>
        </w:rPr>
        <w:t>ИНН __________________________________</w:t>
      </w:r>
    </w:p>
    <w:p w:rsidR="00157BC6" w:rsidRPr="00C60276" w:rsidRDefault="00157BC6" w:rsidP="00157BC6">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157BC6" w:rsidRPr="00C60276" w:rsidRDefault="00157BC6" w:rsidP="00157BC6">
      <w:pPr>
        <w:pBdr>
          <w:bottom w:val="single" w:sz="4" w:space="1" w:color="auto"/>
        </w:pBdr>
        <w:ind w:left="540"/>
        <w:rPr>
          <w:sz w:val="22"/>
        </w:rPr>
      </w:pPr>
    </w:p>
    <w:p w:rsidR="00157BC6" w:rsidRPr="00C60276" w:rsidRDefault="00157BC6" w:rsidP="00157BC6">
      <w:pPr>
        <w:ind w:left="539"/>
        <w:rPr>
          <w:sz w:val="22"/>
        </w:rPr>
      </w:pPr>
      <w:r w:rsidRPr="00C60276">
        <w:rPr>
          <w:sz w:val="22"/>
        </w:rPr>
        <w:t>_______________________________________________________________________________</w:t>
      </w:r>
    </w:p>
    <w:p w:rsidR="00157BC6" w:rsidRPr="00C60276" w:rsidRDefault="00157BC6" w:rsidP="00157BC6">
      <w:pPr>
        <w:jc w:val="both"/>
        <w:rPr>
          <w:sz w:val="22"/>
        </w:rPr>
      </w:pPr>
      <w:r w:rsidRPr="00C60276">
        <w:rPr>
          <w:sz w:val="22"/>
        </w:rPr>
        <w:t>3. Мы признаем право ОАО «</w:t>
      </w:r>
      <w:proofErr w:type="spellStart"/>
      <w:r w:rsidRPr="00C60276">
        <w:rPr>
          <w:sz w:val="22"/>
        </w:rPr>
        <w:t>Славнефть</w:t>
      </w:r>
      <w:proofErr w:type="spellEnd"/>
      <w:r w:rsidRPr="00C60276">
        <w:rPr>
          <w:sz w:val="22"/>
        </w:rPr>
        <w:t>-ЯНОС» не акцептовать ни одну из оферт, и в этом случае мы не будем иметь претензий к Тендерной комиссии и ОАО «</w:t>
      </w:r>
      <w:proofErr w:type="spellStart"/>
      <w:r w:rsidRPr="00C60276">
        <w:rPr>
          <w:sz w:val="22"/>
        </w:rPr>
        <w:t>Славнефть</w:t>
      </w:r>
      <w:proofErr w:type="spellEnd"/>
      <w:r w:rsidRPr="00C60276">
        <w:rPr>
          <w:sz w:val="22"/>
        </w:rPr>
        <w:t>-ЯНОС».</w:t>
      </w:r>
    </w:p>
    <w:p w:rsidR="00157BC6" w:rsidRPr="00C60276" w:rsidRDefault="00157BC6" w:rsidP="00157BC6">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157BC6" w:rsidRPr="00C60276" w:rsidRDefault="00157BC6" w:rsidP="00157BC6">
      <w:pPr>
        <w:pBdr>
          <w:bottom w:val="single" w:sz="4" w:space="1" w:color="auto"/>
        </w:pBdr>
        <w:jc w:val="both"/>
        <w:rPr>
          <w:sz w:val="22"/>
        </w:rPr>
      </w:pPr>
    </w:p>
    <w:p w:rsidR="00157BC6" w:rsidRPr="00C60276" w:rsidRDefault="00157BC6" w:rsidP="00157BC6">
      <w:pPr>
        <w:jc w:val="both"/>
        <w:rPr>
          <w:sz w:val="22"/>
        </w:rPr>
      </w:pPr>
      <w:r w:rsidRPr="00C60276">
        <w:rPr>
          <w:sz w:val="22"/>
        </w:rPr>
        <w:t>__________________________________________________________________________________</w:t>
      </w:r>
    </w:p>
    <w:p w:rsidR="00157BC6" w:rsidRPr="00C60276" w:rsidRDefault="00157BC6" w:rsidP="00157BC6">
      <w:pPr>
        <w:rPr>
          <w:sz w:val="22"/>
        </w:rPr>
      </w:pPr>
    </w:p>
    <w:p w:rsidR="00157BC6" w:rsidRPr="00C60276" w:rsidRDefault="00157BC6" w:rsidP="00157BC6">
      <w:pPr>
        <w:rPr>
          <w:sz w:val="22"/>
        </w:rPr>
      </w:pPr>
      <w:r w:rsidRPr="00C60276">
        <w:rPr>
          <w:sz w:val="22"/>
        </w:rPr>
        <w:t>Руководитель</w:t>
      </w:r>
      <w:r w:rsidRPr="00C60276">
        <w:rPr>
          <w:sz w:val="22"/>
        </w:rPr>
        <w:tab/>
        <w:t>________________</w:t>
      </w:r>
      <w:r w:rsidRPr="00C60276">
        <w:rPr>
          <w:sz w:val="22"/>
        </w:rPr>
        <w:tab/>
        <w:t>/Фамилия И.О./</w:t>
      </w:r>
    </w:p>
    <w:p w:rsidR="00157BC6" w:rsidRPr="00C60276" w:rsidRDefault="00157BC6" w:rsidP="00157BC6">
      <w:pPr>
        <w:rPr>
          <w:sz w:val="22"/>
        </w:rPr>
      </w:pPr>
      <w:r w:rsidRPr="00C60276">
        <w:rPr>
          <w:sz w:val="22"/>
        </w:rPr>
        <w:tab/>
      </w:r>
      <w:r w:rsidRPr="00C60276">
        <w:rPr>
          <w:sz w:val="22"/>
        </w:rPr>
        <w:tab/>
      </w:r>
      <w:r w:rsidRPr="00C60276">
        <w:rPr>
          <w:sz w:val="22"/>
        </w:rPr>
        <w:tab/>
        <w:t xml:space="preserve">          (подпись)</w:t>
      </w:r>
    </w:p>
    <w:p w:rsidR="00157BC6" w:rsidRPr="00C60276" w:rsidRDefault="00157BC6" w:rsidP="00157BC6">
      <w:pPr>
        <w:rPr>
          <w:sz w:val="22"/>
        </w:rPr>
      </w:pPr>
      <w:r w:rsidRPr="00C60276">
        <w:rPr>
          <w:sz w:val="22"/>
        </w:rPr>
        <w:t>Главный бухгалтер</w:t>
      </w:r>
      <w:r w:rsidRPr="00C60276">
        <w:rPr>
          <w:sz w:val="22"/>
        </w:rPr>
        <w:tab/>
        <w:t>________________</w:t>
      </w:r>
      <w:r w:rsidRPr="00C60276">
        <w:rPr>
          <w:sz w:val="22"/>
        </w:rPr>
        <w:tab/>
        <w:t>/Фамилия И.О./</w:t>
      </w:r>
    </w:p>
    <w:p w:rsidR="00157BC6" w:rsidRPr="00C60276" w:rsidRDefault="00157BC6" w:rsidP="00157BC6">
      <w:pPr>
        <w:ind w:left="1416" w:firstLine="708"/>
        <w:rPr>
          <w:sz w:val="22"/>
        </w:rPr>
      </w:pPr>
      <w:r w:rsidRPr="00C60276">
        <w:rPr>
          <w:sz w:val="22"/>
        </w:rPr>
        <w:t xml:space="preserve">          (подпись)</w:t>
      </w:r>
    </w:p>
    <w:p w:rsidR="00157BC6" w:rsidRDefault="00157BC6">
      <w:pPr>
        <w:suppressAutoHyphens w:val="0"/>
        <w:spacing w:after="200" w:line="276" w:lineRule="auto"/>
        <w:rPr>
          <w:rFonts w:eastAsia="Times New Roman"/>
          <w:b/>
          <w:lang w:eastAsia="ru-RU"/>
        </w:rPr>
      </w:pPr>
      <w:r>
        <w:rPr>
          <w:rFonts w:eastAsia="Times New Roman"/>
          <w:b/>
          <w:lang w:eastAsia="ru-RU"/>
        </w:rPr>
        <w:br w:type="page"/>
      </w:r>
    </w:p>
    <w:p w:rsidR="00657744" w:rsidRPr="00B52476" w:rsidRDefault="00657744" w:rsidP="00657744">
      <w:pPr>
        <w:jc w:val="right"/>
        <w:rPr>
          <w:rFonts w:eastAsia="Times New Roman"/>
          <w:b/>
          <w:lang w:eastAsia="ru-RU"/>
        </w:rPr>
      </w:pPr>
      <w:r w:rsidRPr="00B52476">
        <w:rPr>
          <w:rFonts w:eastAsia="Times New Roman"/>
          <w:b/>
          <w:lang w:eastAsia="ru-RU"/>
        </w:rPr>
        <w:t>Форма 5 «Предложение о заключении договора»</w:t>
      </w:r>
    </w:p>
    <w:p w:rsidR="00E061AF" w:rsidRDefault="00E061AF" w:rsidP="00E061AF">
      <w:pPr>
        <w:suppressAutoHyphens w:val="0"/>
        <w:jc w:val="right"/>
        <w:rPr>
          <w:rFonts w:eastAsia="Calibri"/>
        </w:rPr>
      </w:pPr>
    </w:p>
    <w:p w:rsidR="00657744" w:rsidRPr="00FE5202" w:rsidRDefault="00657744" w:rsidP="00E061AF">
      <w:pPr>
        <w:suppressAutoHyphens w:val="0"/>
        <w:jc w:val="right"/>
        <w:rPr>
          <w:rFonts w:eastAsia="Calibri"/>
        </w:rPr>
      </w:pPr>
      <w:r w:rsidRPr="00FE5202">
        <w:rPr>
          <w:rFonts w:eastAsia="Calibri"/>
        </w:rPr>
        <w:t xml:space="preserve">На бланке участника закупки     </w:t>
      </w:r>
      <w:r w:rsidR="00E061AF">
        <w:rPr>
          <w:rFonts w:eastAsia="Calibri"/>
        </w:rPr>
        <w:t xml:space="preserve">                          </w:t>
      </w:r>
      <w:r w:rsidRPr="00FE5202">
        <w:rPr>
          <w:rFonts w:eastAsia="Calibri"/>
        </w:rPr>
        <w:t xml:space="preserve">                                   ОАО «</w:t>
      </w:r>
      <w:proofErr w:type="spellStart"/>
      <w:r w:rsidRPr="00FE5202">
        <w:rPr>
          <w:rFonts w:eastAsia="Calibri"/>
        </w:rPr>
        <w:t>Славнефть</w:t>
      </w:r>
      <w:proofErr w:type="spellEnd"/>
      <w:r w:rsidRPr="00FE5202">
        <w:rPr>
          <w:rFonts w:eastAsia="Calibri"/>
        </w:rPr>
        <w:t>-ЯНОС»</w:t>
      </w:r>
    </w:p>
    <w:p w:rsidR="00657744" w:rsidRPr="00FE5202" w:rsidRDefault="00657744" w:rsidP="00E061AF">
      <w:pPr>
        <w:suppressAutoHyphens w:val="0"/>
        <w:jc w:val="right"/>
        <w:rPr>
          <w:rFonts w:eastAsia="Calibri"/>
        </w:rPr>
      </w:pPr>
      <w:r w:rsidRPr="00FE5202">
        <w:rPr>
          <w:rFonts w:eastAsia="Calibri"/>
        </w:rPr>
        <w:t>Адрес: 150000, г. Ярославль, ГКП,</w:t>
      </w:r>
    </w:p>
    <w:p w:rsidR="00657744" w:rsidRPr="00FE5202" w:rsidRDefault="00657744" w:rsidP="00E061AF">
      <w:pPr>
        <w:suppressAutoHyphens w:val="0"/>
        <w:jc w:val="right"/>
        <w:rPr>
          <w:rFonts w:eastAsia="Calibri"/>
        </w:rPr>
      </w:pPr>
      <w:r w:rsidRPr="00FE5202">
        <w:rPr>
          <w:rFonts w:eastAsia="Calibri"/>
        </w:rPr>
        <w:t>Московский пр., д.130</w:t>
      </w:r>
    </w:p>
    <w:p w:rsidR="00657744" w:rsidRPr="00FE5202" w:rsidRDefault="00657744" w:rsidP="00E061AF">
      <w:pPr>
        <w:suppressAutoHyphens w:val="0"/>
        <w:jc w:val="right"/>
        <w:rPr>
          <w:rFonts w:eastAsia="Calibri"/>
        </w:rPr>
      </w:pPr>
      <w:r w:rsidRPr="00FE5202">
        <w:rPr>
          <w:rFonts w:eastAsia="Calibri"/>
        </w:rPr>
        <w:t>от____________________________</w:t>
      </w:r>
      <w:r w:rsidRPr="00FE5202">
        <w:rPr>
          <w:rFonts w:eastAsia="Calibri"/>
        </w:rPr>
        <w:br/>
        <w:t xml:space="preserve"> _____________________________</w:t>
      </w:r>
    </w:p>
    <w:p w:rsidR="00165EE6" w:rsidRDefault="00165EE6" w:rsidP="00157BC6">
      <w:pPr>
        <w:suppressAutoHyphens w:val="0"/>
        <w:spacing w:after="200"/>
        <w:jc w:val="center"/>
        <w:rPr>
          <w:rFonts w:eastAsia="Calibri"/>
          <w:b/>
        </w:rPr>
      </w:pPr>
    </w:p>
    <w:p w:rsidR="00657744" w:rsidRPr="00FE5202" w:rsidRDefault="00657744" w:rsidP="00157BC6">
      <w:pPr>
        <w:suppressAutoHyphens w:val="0"/>
        <w:spacing w:after="200"/>
        <w:jc w:val="center"/>
        <w:rPr>
          <w:rFonts w:eastAsia="Calibri"/>
          <w:b/>
        </w:rPr>
      </w:pPr>
      <w:r w:rsidRPr="00FE5202">
        <w:rPr>
          <w:rFonts w:eastAsia="Calibri"/>
          <w:b/>
        </w:rPr>
        <w:t>ПРЕДЛОЖЕНИЕ О ЗАКЛЮЧЕНИИ ДОГОВОРА</w:t>
      </w:r>
      <w:r w:rsidR="00165EE6" w:rsidRPr="00165EE6">
        <w:rPr>
          <w:rFonts w:eastAsia="Calibri"/>
          <w:b/>
          <w:color w:val="FF0000"/>
        </w:rPr>
        <w:t>*</w:t>
      </w:r>
    </w:p>
    <w:p w:rsidR="00657744" w:rsidRPr="00FE5202" w:rsidRDefault="00657744" w:rsidP="00157BC6">
      <w:pPr>
        <w:suppressAutoHyphens w:val="0"/>
        <w:spacing w:after="200"/>
        <w:jc w:val="center"/>
        <w:rPr>
          <w:rFonts w:eastAsia="Calibri"/>
        </w:rPr>
      </w:pPr>
      <w:r w:rsidRPr="00FE5202">
        <w:rPr>
          <w:rFonts w:eastAsia="Calibri"/>
        </w:rPr>
        <w:t>(безотзывная оферта)</w:t>
      </w:r>
    </w:p>
    <w:p w:rsidR="00657744" w:rsidRPr="00FE5202" w:rsidRDefault="00657744" w:rsidP="00157BC6">
      <w:pPr>
        <w:suppressAutoHyphens w:val="0"/>
        <w:spacing w:after="200"/>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___________________________________________________ направляет настоящую оферту ОАО «</w:t>
      </w:r>
      <w:proofErr w:type="spellStart"/>
      <w:r w:rsidRPr="00FE5202">
        <w:rPr>
          <w:rFonts w:eastAsia="Calibri"/>
        </w:rPr>
        <w:t>Славнефть</w:t>
      </w:r>
      <w:proofErr w:type="spellEnd"/>
      <w:r w:rsidRPr="00FE5202">
        <w:rPr>
          <w:rFonts w:eastAsia="Calibri"/>
        </w:rPr>
        <w:t xml:space="preserve">-ЯНОС»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670"/>
      </w:tblGrid>
      <w:tr w:rsidR="00657744" w:rsidRPr="00657744" w:rsidTr="00CD790F">
        <w:trPr>
          <w:trHeight w:val="561"/>
        </w:trPr>
        <w:tc>
          <w:tcPr>
            <w:tcW w:w="4395"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5670" w:type="dxa"/>
          </w:tcPr>
          <w:p w:rsidR="00657744" w:rsidRPr="00657744" w:rsidRDefault="00657744" w:rsidP="00157BC6">
            <w:pPr>
              <w:tabs>
                <w:tab w:val="left" w:pos="3240"/>
              </w:tabs>
              <w:suppressAutoHyphens w:val="0"/>
              <w:jc w:val="both"/>
              <w:rPr>
                <w:rFonts w:eastAsia="Times New Roman"/>
                <w:sz w:val="22"/>
                <w:lang w:eastAsia="ru-RU"/>
              </w:rPr>
            </w:pPr>
          </w:p>
        </w:tc>
      </w:tr>
      <w:tr w:rsidR="00657744" w:rsidRPr="00657744" w:rsidTr="00CD790F">
        <w:trPr>
          <w:trHeight w:val="447"/>
        </w:trPr>
        <w:tc>
          <w:tcPr>
            <w:tcW w:w="4395"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5670" w:type="dxa"/>
          </w:tcPr>
          <w:p w:rsidR="00657744" w:rsidRPr="00657744" w:rsidRDefault="00657744" w:rsidP="00CD790F">
            <w:pPr>
              <w:tabs>
                <w:tab w:val="left" w:pos="3240"/>
              </w:tabs>
              <w:suppressAutoHyphens w:val="0"/>
              <w:jc w:val="both"/>
              <w:rPr>
                <w:rFonts w:eastAsia="Times New Roman"/>
                <w:sz w:val="22"/>
                <w:lang w:eastAsia="ru-RU"/>
              </w:rPr>
            </w:pP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CD790F">
        <w:trPr>
          <w:trHeight w:val="435"/>
        </w:trPr>
        <w:tc>
          <w:tcPr>
            <w:tcW w:w="4395"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5670"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98"/>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20"/>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1"/>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5670" w:type="dxa"/>
            <w:vAlign w:val="center"/>
          </w:tcPr>
          <w:p w:rsidR="00335058" w:rsidRPr="00E020E6" w:rsidRDefault="00335058" w:rsidP="00335058">
            <w:pPr>
              <w:tabs>
                <w:tab w:val="left" w:pos="3240"/>
              </w:tabs>
              <w:jc w:val="both"/>
              <w:rPr>
                <w:rFonts w:cs="Arial"/>
                <w:color w:val="FF0000"/>
                <w:sz w:val="20"/>
              </w:rPr>
            </w:pPr>
            <w:r w:rsidRPr="00E020E6">
              <w:rPr>
                <w:rFonts w:cs="Arial"/>
                <w:color w:val="FF0000"/>
                <w:sz w:val="20"/>
              </w:rPr>
              <w:t>Предпочтительно:</w:t>
            </w:r>
          </w:p>
          <w:p w:rsidR="00335058" w:rsidRPr="00666B81" w:rsidRDefault="00335058" w:rsidP="00335058">
            <w:pPr>
              <w:tabs>
                <w:tab w:val="left" w:pos="3240"/>
              </w:tabs>
              <w:jc w:val="both"/>
              <w:rPr>
                <w:rFonts w:cs="Arial"/>
                <w:sz w:val="20"/>
              </w:rPr>
            </w:pPr>
            <w:r>
              <w:rPr>
                <w:rFonts w:cs="Arial"/>
                <w:sz w:val="20"/>
              </w:rPr>
              <w:t>+50</w:t>
            </w:r>
            <w:r w:rsidRPr="00666B81">
              <w:rPr>
                <w:rFonts w:cs="Arial"/>
                <w:sz w:val="20"/>
              </w:rPr>
              <w:t>% при уведомлении за       календарных дней</w:t>
            </w:r>
          </w:p>
          <w:p w:rsidR="00657744" w:rsidRPr="00657744" w:rsidRDefault="00335058" w:rsidP="00335058">
            <w:pPr>
              <w:tabs>
                <w:tab w:val="left" w:pos="3240"/>
              </w:tabs>
              <w:suppressAutoHyphens w:val="0"/>
              <w:rPr>
                <w:rFonts w:eastAsia="Times New Roman"/>
                <w:sz w:val="22"/>
                <w:lang w:eastAsia="ru-RU"/>
              </w:rPr>
            </w:pPr>
            <w:r w:rsidRPr="00666B81">
              <w:rPr>
                <w:rFonts w:cs="Arial"/>
                <w:sz w:val="20"/>
              </w:rPr>
              <w:t xml:space="preserve">- </w:t>
            </w:r>
            <w:r>
              <w:rPr>
                <w:rFonts w:cs="Arial"/>
                <w:sz w:val="20"/>
              </w:rPr>
              <w:t>50</w:t>
            </w:r>
            <w:r w:rsidRPr="00666B81">
              <w:rPr>
                <w:rFonts w:cs="Arial"/>
                <w:sz w:val="20"/>
              </w:rPr>
              <w:t>% при уведомлении за        календарных дней</w:t>
            </w: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165EE6" w:rsidRDefault="00165EE6" w:rsidP="00165EE6">
      <w:pPr>
        <w:suppressAutoHyphens w:val="0"/>
        <w:jc w:val="both"/>
        <w:rPr>
          <w:rFonts w:eastAsia="Calibri"/>
        </w:rPr>
      </w:pPr>
    </w:p>
    <w:p w:rsidR="00657744" w:rsidRDefault="00657744" w:rsidP="00165EE6">
      <w:pPr>
        <w:numPr>
          <w:ilvl w:val="0"/>
          <w:numId w:val="33"/>
        </w:numPr>
        <w:suppressAutoHyphens w:val="0"/>
        <w:jc w:val="both"/>
        <w:rPr>
          <w:rFonts w:eastAsia="Calibri"/>
        </w:rPr>
      </w:pPr>
      <w:r w:rsidRPr="00165EE6">
        <w:rPr>
          <w:rFonts w:eastAsia="Calibri"/>
        </w:rPr>
        <w:t>Настоящее предложение действует до 30.</w:t>
      </w:r>
      <w:r w:rsidR="00D57C86" w:rsidRPr="00165EE6">
        <w:rPr>
          <w:rFonts w:eastAsia="Calibri"/>
        </w:rPr>
        <w:t>1</w:t>
      </w:r>
      <w:r w:rsidR="00165EE6" w:rsidRPr="00165EE6">
        <w:rPr>
          <w:rFonts w:eastAsia="Calibri"/>
        </w:rPr>
        <w:t>1</w:t>
      </w:r>
      <w:r w:rsidRPr="00165EE6">
        <w:rPr>
          <w:rFonts w:eastAsia="Calibri"/>
        </w:rPr>
        <w:t>.201</w:t>
      </w:r>
      <w:r w:rsidR="00165EE6" w:rsidRPr="00165EE6">
        <w:rPr>
          <w:rFonts w:eastAsia="Calibri"/>
        </w:rPr>
        <w:t>7</w:t>
      </w:r>
      <w:r w:rsidRPr="00165EE6">
        <w:rPr>
          <w:rFonts w:eastAsia="Calibri"/>
        </w:rPr>
        <w:t xml:space="preserve"> г.</w:t>
      </w:r>
    </w:p>
    <w:p w:rsidR="00165EE6" w:rsidRPr="00165EE6" w:rsidRDefault="00165EE6" w:rsidP="00165EE6">
      <w:pPr>
        <w:suppressAutoHyphens w:val="0"/>
        <w:ind w:left="360"/>
        <w:jc w:val="both"/>
        <w:rPr>
          <w:rFonts w:eastAsia="Calibri"/>
        </w:rPr>
      </w:pPr>
    </w:p>
    <w:p w:rsidR="00657744" w:rsidRDefault="00657744" w:rsidP="00165EE6">
      <w:pPr>
        <w:numPr>
          <w:ilvl w:val="0"/>
          <w:numId w:val="3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165EE6" w:rsidRDefault="00165EE6" w:rsidP="00165EE6">
      <w:pPr>
        <w:pStyle w:val="af1"/>
        <w:rPr>
          <w:rFonts w:eastAsia="Calibri"/>
        </w:rPr>
      </w:pPr>
    </w:p>
    <w:p w:rsidR="00165EE6" w:rsidRPr="00FE5202" w:rsidRDefault="00165EE6" w:rsidP="00165EE6">
      <w:pPr>
        <w:suppressAutoHyphens w:val="0"/>
        <w:ind w:left="357"/>
        <w:jc w:val="both"/>
        <w:rPr>
          <w:rFonts w:eastAsia="Calibri"/>
        </w:rPr>
      </w:pPr>
    </w:p>
    <w:p w:rsidR="00657744" w:rsidRDefault="00657744" w:rsidP="00165EE6">
      <w:pPr>
        <w:numPr>
          <w:ilvl w:val="0"/>
          <w:numId w:val="3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165EE6" w:rsidRPr="00FE5202" w:rsidRDefault="00165EE6" w:rsidP="00165EE6">
      <w:pPr>
        <w:suppressAutoHyphens w:val="0"/>
        <w:ind w:left="357"/>
        <w:jc w:val="both"/>
        <w:rPr>
          <w:rFonts w:eastAsia="Calibri"/>
        </w:rPr>
      </w:pPr>
    </w:p>
    <w:p w:rsidR="00657744" w:rsidRDefault="00657744" w:rsidP="00165EE6">
      <w:pPr>
        <w:numPr>
          <w:ilvl w:val="0"/>
          <w:numId w:val="3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165EE6" w:rsidRDefault="00165EE6" w:rsidP="00165EE6">
      <w:pPr>
        <w:pStyle w:val="af1"/>
        <w:rPr>
          <w:rFonts w:eastAsia="Calibri"/>
        </w:rPr>
      </w:pPr>
    </w:p>
    <w:p w:rsidR="00165EE6" w:rsidRPr="00FE5202" w:rsidRDefault="00165EE6" w:rsidP="00165EE6">
      <w:pPr>
        <w:suppressAutoHyphens w:val="0"/>
        <w:ind w:left="357"/>
        <w:jc w:val="both"/>
        <w:rPr>
          <w:rFonts w:eastAsia="Calibri"/>
        </w:rPr>
      </w:pPr>
    </w:p>
    <w:p w:rsidR="00657744" w:rsidRPr="00FE5202" w:rsidRDefault="00657744" w:rsidP="00165EE6">
      <w:pPr>
        <w:numPr>
          <w:ilvl w:val="0"/>
          <w:numId w:val="3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165EE6">
      <w:pPr>
        <w:numPr>
          <w:ilvl w:val="0"/>
          <w:numId w:val="3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DC2814" w:rsidRDefault="00DC2814"/>
    <w:p w:rsidR="00165EE6" w:rsidRDefault="00165EE6"/>
    <w:p w:rsidR="00165EE6" w:rsidRDefault="00165EE6"/>
    <w:p w:rsidR="00165EE6" w:rsidRPr="00165EE6" w:rsidRDefault="00165EE6">
      <w:pPr>
        <w:rPr>
          <w:color w:val="FF0000"/>
        </w:rPr>
        <w:sectPr w:rsidR="00165EE6" w:rsidRPr="00165EE6" w:rsidSect="0059093C">
          <w:headerReference w:type="default" r:id="rId22"/>
          <w:footerReference w:type="default" r:id="rId23"/>
          <w:pgSz w:w="11905" w:h="16837"/>
          <w:pgMar w:top="1134" w:right="851" w:bottom="1134" w:left="1134" w:header="708" w:footer="708" w:gutter="0"/>
          <w:cols w:space="708"/>
          <w:docGrid w:linePitch="360"/>
        </w:sectPr>
      </w:pPr>
      <w:r w:rsidRPr="00165EE6">
        <w:rPr>
          <w:color w:val="FF0000"/>
        </w:rPr>
        <w:t>*- заполняется по каждому Лоту отдельно</w:t>
      </w:r>
    </w:p>
    <w:p w:rsidR="00DC2814" w:rsidRDefault="007E4B45" w:rsidP="00181E4A">
      <w:pPr>
        <w:suppressAutoHyphens w:val="0"/>
        <w:spacing w:after="200" w:line="276" w:lineRule="auto"/>
        <w:rPr>
          <w:rFonts w:eastAsia="Times New Roman"/>
          <w:b/>
          <w:lang w:eastAsia="ru-RU"/>
        </w:rPr>
      </w:pPr>
      <w:r w:rsidRPr="007E4B45">
        <w:t xml:space="preserve"> </w:t>
      </w:r>
      <w:r w:rsidR="000D0102" w:rsidRPr="000D0102">
        <w:t xml:space="preserve"> </w:t>
      </w: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proofErr w:type="gramStart"/>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proofErr w:type="gramEnd"/>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proofErr w:type="gramStart"/>
      <w:r w:rsidRPr="002D1996">
        <w:rPr>
          <w:rFonts w:eastAsia="Times New Roman"/>
          <w:lang w:eastAsia="ru-RU"/>
        </w:rPr>
        <w:t>Подпись:_</w:t>
      </w:r>
      <w:proofErr w:type="gramEnd"/>
      <w:r w:rsidRPr="002D1996">
        <w:rPr>
          <w:rFonts w:eastAsia="Times New Roman"/>
          <w:lang w:eastAsia="ru-RU"/>
        </w:rPr>
        <w:t>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7833DD">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A04" w:rsidRDefault="006C1A04" w:rsidP="0055099D">
      <w:r>
        <w:separator/>
      </w:r>
    </w:p>
  </w:endnote>
  <w:endnote w:type="continuationSeparator" w:id="0">
    <w:p w:rsidR="006C1A04" w:rsidRDefault="006C1A04"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Pr="00623999" w:rsidRDefault="00764E57" w:rsidP="00623999">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Default="00764E57" w:rsidP="006F3B55">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764E57" w:rsidRDefault="00764E57">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Pr="0055099D" w:rsidRDefault="00764E57" w:rsidP="006F3B55">
    <w:pPr>
      <w:pStyle w:val="af2"/>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Default="00764E57" w:rsidP="006F3B55">
    <w:pPr>
      <w:pStyle w:val="af2"/>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Pr="00623999" w:rsidRDefault="00764E57" w:rsidP="00623999">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A04" w:rsidRDefault="006C1A04" w:rsidP="0055099D">
      <w:r>
        <w:separator/>
      </w:r>
    </w:p>
  </w:footnote>
  <w:footnote w:type="continuationSeparator" w:id="0">
    <w:p w:rsidR="006C1A04" w:rsidRDefault="006C1A04" w:rsidP="0055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Pr="005D7C2A" w:rsidRDefault="00764E57" w:rsidP="006F3B55">
    <w:pPr>
      <w:pStyle w:val="a8"/>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Pr="005D7C2A" w:rsidRDefault="00764E57" w:rsidP="006F3B55">
    <w:pPr>
      <w:pStyle w:val="a8"/>
      <w:jc w:val="right"/>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Pr="005D7C2A" w:rsidRDefault="00764E57" w:rsidP="006F3B55">
    <w:pPr>
      <w:pStyle w:val="a8"/>
      <w:jc w:val="right"/>
      <w:rPr>
        <w:sz w:val="16"/>
        <w:szCs w:val="16"/>
      </w:rPr>
    </w:pPr>
    <w:r w:rsidRPr="005D7C2A">
      <w:rPr>
        <w:sz w:val="16"/>
        <w:szCs w:val="16"/>
      </w:rPr>
      <w:t>Типовой договор ОАО «</w:t>
    </w:r>
    <w:proofErr w:type="spellStart"/>
    <w:r w:rsidRPr="005D7C2A">
      <w:rPr>
        <w:sz w:val="16"/>
        <w:szCs w:val="16"/>
      </w:rPr>
      <w:t>Славнефть</w:t>
    </w:r>
    <w:proofErr w:type="spellEnd"/>
    <w:r w:rsidRPr="005D7C2A">
      <w:rPr>
        <w:sz w:val="16"/>
        <w:szCs w:val="16"/>
      </w:rPr>
      <w:t>-ЯНОС» (утв. 28.12.2015)</w:t>
    </w:r>
  </w:p>
  <w:p w:rsidR="00764E57" w:rsidRPr="005D7C2A" w:rsidRDefault="00764E57" w:rsidP="006F3B55">
    <w:pPr>
      <w:pStyle w:val="a8"/>
      <w:jc w:val="right"/>
      <w:rPr>
        <w:sz w:val="16"/>
        <w:szCs w:val="16"/>
      </w:rPr>
    </w:pPr>
    <w:r w:rsidRPr="005D7C2A">
      <w:rPr>
        <w:sz w:val="16"/>
        <w:szCs w:val="16"/>
      </w:rPr>
      <w:t>№ 015-ДП (Поставка ТМЦ)</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Pr="005D7C2A" w:rsidRDefault="00764E57" w:rsidP="006F3B55">
    <w:pPr>
      <w:pStyle w:val="a8"/>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pStyle w:val="a"/>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3E7677B"/>
    <w:multiLevelType w:val="multilevel"/>
    <w:tmpl w:val="76DAF8F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7847F5A"/>
    <w:multiLevelType w:val="multilevel"/>
    <w:tmpl w:val="0A025234"/>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8AC6EB9"/>
    <w:multiLevelType w:val="hybridMultilevel"/>
    <w:tmpl w:val="8F2C2C18"/>
    <w:lvl w:ilvl="0" w:tplc="1826E620">
      <w:start w:val="1"/>
      <w:numFmt w:val="decimal"/>
      <w:lvlText w:val="%1."/>
      <w:lvlJc w:val="left"/>
      <w:pPr>
        <w:ind w:left="394" w:hanging="360"/>
      </w:pPr>
      <w:rPr>
        <w:rFonts w:hint="default"/>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3CA63A0"/>
    <w:multiLevelType w:val="multilevel"/>
    <w:tmpl w:val="34D43A4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1F3382"/>
    <w:multiLevelType w:val="hybridMultilevel"/>
    <w:tmpl w:val="C6740D28"/>
    <w:lvl w:ilvl="0" w:tplc="CA42FF1E">
      <w:start w:val="1"/>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04C0888"/>
    <w:multiLevelType w:val="hybridMultilevel"/>
    <w:tmpl w:val="5E6855FE"/>
    <w:lvl w:ilvl="0" w:tplc="5352D502">
      <w:start w:val="1"/>
      <w:numFmt w:val="decimal"/>
      <w:lvlText w:val="%1."/>
      <w:lvlJc w:val="left"/>
      <w:pPr>
        <w:ind w:left="703" w:hanging="360"/>
      </w:pPr>
      <w:rPr>
        <w:rFonts w:hint="default"/>
      </w:r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1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39447CB"/>
    <w:multiLevelType w:val="hybridMultilevel"/>
    <w:tmpl w:val="BAD04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6">
    <w:nsid w:val="4850798B"/>
    <w:multiLevelType w:val="hybridMultilevel"/>
    <w:tmpl w:val="301039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8">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0FC232B"/>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2055035"/>
    <w:multiLevelType w:val="hybridMultilevel"/>
    <w:tmpl w:val="511AE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4F74A26"/>
    <w:multiLevelType w:val="hybridMultilevel"/>
    <w:tmpl w:val="8F2C2C18"/>
    <w:lvl w:ilvl="0" w:tplc="1826E620">
      <w:start w:val="1"/>
      <w:numFmt w:val="decimal"/>
      <w:lvlText w:val="%1."/>
      <w:lvlJc w:val="left"/>
      <w:pPr>
        <w:ind w:left="394" w:hanging="360"/>
      </w:pPr>
      <w:rPr>
        <w:rFonts w:hint="default"/>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3">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580D2294"/>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5DC10BD1"/>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5E662763"/>
    <w:multiLevelType w:val="multilevel"/>
    <w:tmpl w:val="1EA2A112"/>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1A23EC2"/>
    <w:multiLevelType w:val="multilevel"/>
    <w:tmpl w:val="D144D1B0"/>
    <w:lvl w:ilvl="0">
      <w:start w:val="3"/>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A0F06F3"/>
    <w:multiLevelType w:val="hybridMultilevel"/>
    <w:tmpl w:val="94B804A8"/>
    <w:lvl w:ilvl="0" w:tplc="A1DCFA86">
      <w:start w:val="1"/>
      <w:numFmt w:val="bullet"/>
      <w:pStyle w:val="a0"/>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1">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2">
    <w:nsid w:val="72186100"/>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B442142"/>
    <w:multiLevelType w:val="hybridMultilevel"/>
    <w:tmpl w:val="14DCB01E"/>
    <w:lvl w:ilvl="0" w:tplc="E92CD88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30"/>
  </w:num>
  <w:num w:numId="4">
    <w:abstractNumId w:val="17"/>
  </w:num>
  <w:num w:numId="5">
    <w:abstractNumId w:val="0"/>
    <w:lvlOverride w:ilvl="0">
      <w:lvl w:ilvl="0">
        <w:numFmt w:val="bullet"/>
        <w:lvlText w:val=""/>
        <w:legacy w:legacy="1" w:legacySpace="0" w:legacyIndent="360"/>
        <w:lvlJc w:val="left"/>
        <w:rPr>
          <w:rFonts w:ascii="Symbol" w:hAnsi="Symbol" w:cs="Symbol" w:hint="default"/>
        </w:rPr>
      </w:lvl>
    </w:lvlOverride>
  </w:num>
  <w:num w:numId="6">
    <w:abstractNumId w:val="33"/>
  </w:num>
  <w:num w:numId="7">
    <w:abstractNumId w:val="13"/>
  </w:num>
  <w:num w:numId="8">
    <w:abstractNumId w:val="9"/>
  </w:num>
  <w:num w:numId="9">
    <w:abstractNumId w:val="19"/>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7"/>
  </w:num>
  <w:num w:numId="13">
    <w:abstractNumId w:val="23"/>
  </w:num>
  <w:num w:numId="14">
    <w:abstractNumId w:val="29"/>
  </w:num>
  <w:num w:numId="15">
    <w:abstractNumId w:val="31"/>
  </w:num>
  <w:num w:numId="16">
    <w:abstractNumId w:val="10"/>
  </w:num>
  <w:num w:numId="17">
    <w:abstractNumId w:val="15"/>
  </w:num>
  <w:num w:numId="18">
    <w:abstractNumId w:val="5"/>
  </w:num>
  <w:num w:numId="19">
    <w:abstractNumId w:val="2"/>
  </w:num>
  <w:num w:numId="20">
    <w:abstractNumId w:val="21"/>
  </w:num>
  <w:num w:numId="21">
    <w:abstractNumId w:val="14"/>
  </w:num>
  <w:num w:numId="22">
    <w:abstractNumId w:val="27"/>
  </w:num>
  <w:num w:numId="23">
    <w:abstractNumId w:val="28"/>
  </w:num>
  <w:num w:numId="24">
    <w:abstractNumId w:val="32"/>
  </w:num>
  <w:num w:numId="25">
    <w:abstractNumId w:val="16"/>
  </w:num>
  <w:num w:numId="26">
    <w:abstractNumId w:val="34"/>
  </w:num>
  <w:num w:numId="27">
    <w:abstractNumId w:val="8"/>
  </w:num>
  <w:num w:numId="28">
    <w:abstractNumId w:val="6"/>
  </w:num>
  <w:num w:numId="29">
    <w:abstractNumId w:val="3"/>
  </w:num>
  <w:num w:numId="30">
    <w:abstractNumId w:val="20"/>
  </w:num>
  <w:num w:numId="31">
    <w:abstractNumId w:val="24"/>
  </w:num>
  <w:num w:numId="32">
    <w:abstractNumId w:val="12"/>
  </w:num>
  <w:num w:numId="33">
    <w:abstractNumId w:val="26"/>
  </w:num>
  <w:num w:numId="34">
    <w:abstractNumId w:val="4"/>
  </w:num>
  <w:num w:numId="35">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B3"/>
    <w:rsid w:val="000018E1"/>
    <w:rsid w:val="000051F9"/>
    <w:rsid w:val="000209B6"/>
    <w:rsid w:val="0002548B"/>
    <w:rsid w:val="000319D0"/>
    <w:rsid w:val="00033A41"/>
    <w:rsid w:val="0005289E"/>
    <w:rsid w:val="00052EE7"/>
    <w:rsid w:val="00055817"/>
    <w:rsid w:val="00056A89"/>
    <w:rsid w:val="00057D39"/>
    <w:rsid w:val="00071153"/>
    <w:rsid w:val="00083733"/>
    <w:rsid w:val="00092782"/>
    <w:rsid w:val="000A29BA"/>
    <w:rsid w:val="000B222B"/>
    <w:rsid w:val="000B56C5"/>
    <w:rsid w:val="000D0102"/>
    <w:rsid w:val="000E3BF5"/>
    <w:rsid w:val="000E5005"/>
    <w:rsid w:val="000F2041"/>
    <w:rsid w:val="000F2A38"/>
    <w:rsid w:val="000F5710"/>
    <w:rsid w:val="00115C40"/>
    <w:rsid w:val="001307E9"/>
    <w:rsid w:val="00137431"/>
    <w:rsid w:val="001476BB"/>
    <w:rsid w:val="0015159F"/>
    <w:rsid w:val="00157BC6"/>
    <w:rsid w:val="00165EE6"/>
    <w:rsid w:val="00171006"/>
    <w:rsid w:val="001721B1"/>
    <w:rsid w:val="0017696F"/>
    <w:rsid w:val="0017760E"/>
    <w:rsid w:val="00181E4A"/>
    <w:rsid w:val="00190204"/>
    <w:rsid w:val="00191E58"/>
    <w:rsid w:val="001B65A8"/>
    <w:rsid w:val="001D1B14"/>
    <w:rsid w:val="001D597A"/>
    <w:rsid w:val="001E0BF1"/>
    <w:rsid w:val="001E162C"/>
    <w:rsid w:val="001E3C94"/>
    <w:rsid w:val="001E5CA0"/>
    <w:rsid w:val="001E79F6"/>
    <w:rsid w:val="002008F1"/>
    <w:rsid w:val="00206DBD"/>
    <w:rsid w:val="00206F9E"/>
    <w:rsid w:val="0021745A"/>
    <w:rsid w:val="0023494E"/>
    <w:rsid w:val="00235168"/>
    <w:rsid w:val="002454B6"/>
    <w:rsid w:val="002619D6"/>
    <w:rsid w:val="00262FF8"/>
    <w:rsid w:val="002768FE"/>
    <w:rsid w:val="00285570"/>
    <w:rsid w:val="00294CFA"/>
    <w:rsid w:val="002C3594"/>
    <w:rsid w:val="002D1A76"/>
    <w:rsid w:val="002E026D"/>
    <w:rsid w:val="002E174C"/>
    <w:rsid w:val="002E779A"/>
    <w:rsid w:val="002F035E"/>
    <w:rsid w:val="00331E52"/>
    <w:rsid w:val="00335058"/>
    <w:rsid w:val="00341260"/>
    <w:rsid w:val="00351C32"/>
    <w:rsid w:val="0035619E"/>
    <w:rsid w:val="003641D4"/>
    <w:rsid w:val="003A0EA0"/>
    <w:rsid w:val="003A758F"/>
    <w:rsid w:val="003D4A14"/>
    <w:rsid w:val="003E1B2B"/>
    <w:rsid w:val="003E4FA8"/>
    <w:rsid w:val="003F075D"/>
    <w:rsid w:val="003F1610"/>
    <w:rsid w:val="003F1E84"/>
    <w:rsid w:val="004024A1"/>
    <w:rsid w:val="00402FB1"/>
    <w:rsid w:val="0042468B"/>
    <w:rsid w:val="004251A5"/>
    <w:rsid w:val="0043396E"/>
    <w:rsid w:val="00450355"/>
    <w:rsid w:val="004521DB"/>
    <w:rsid w:val="00453755"/>
    <w:rsid w:val="004547DA"/>
    <w:rsid w:val="004578BD"/>
    <w:rsid w:val="00477034"/>
    <w:rsid w:val="00480CA8"/>
    <w:rsid w:val="0048173E"/>
    <w:rsid w:val="00491780"/>
    <w:rsid w:val="004A1F97"/>
    <w:rsid w:val="004B1A71"/>
    <w:rsid w:val="004B459B"/>
    <w:rsid w:val="004F0C40"/>
    <w:rsid w:val="004F2CE3"/>
    <w:rsid w:val="004F4658"/>
    <w:rsid w:val="005001A0"/>
    <w:rsid w:val="00510143"/>
    <w:rsid w:val="00517176"/>
    <w:rsid w:val="00520BA5"/>
    <w:rsid w:val="00521472"/>
    <w:rsid w:val="005221E6"/>
    <w:rsid w:val="0053359B"/>
    <w:rsid w:val="00533B39"/>
    <w:rsid w:val="0054179A"/>
    <w:rsid w:val="005476BD"/>
    <w:rsid w:val="0055099D"/>
    <w:rsid w:val="00552D1A"/>
    <w:rsid w:val="005553BE"/>
    <w:rsid w:val="0056251F"/>
    <w:rsid w:val="00563DB3"/>
    <w:rsid w:val="005733F3"/>
    <w:rsid w:val="00585CB1"/>
    <w:rsid w:val="0059093C"/>
    <w:rsid w:val="005A1FDF"/>
    <w:rsid w:val="005A7769"/>
    <w:rsid w:val="005B528C"/>
    <w:rsid w:val="005B56F1"/>
    <w:rsid w:val="005B63DA"/>
    <w:rsid w:val="005C025F"/>
    <w:rsid w:val="005C051A"/>
    <w:rsid w:val="005C6021"/>
    <w:rsid w:val="005D0406"/>
    <w:rsid w:val="005D5B6F"/>
    <w:rsid w:val="005E2815"/>
    <w:rsid w:val="005E409C"/>
    <w:rsid w:val="005E5E99"/>
    <w:rsid w:val="005F297F"/>
    <w:rsid w:val="005F30FF"/>
    <w:rsid w:val="005F4EF7"/>
    <w:rsid w:val="00610281"/>
    <w:rsid w:val="00623999"/>
    <w:rsid w:val="0063768E"/>
    <w:rsid w:val="00642469"/>
    <w:rsid w:val="00650274"/>
    <w:rsid w:val="00652254"/>
    <w:rsid w:val="00657436"/>
    <w:rsid w:val="00657744"/>
    <w:rsid w:val="006627A1"/>
    <w:rsid w:val="00670188"/>
    <w:rsid w:val="006840A4"/>
    <w:rsid w:val="006928EB"/>
    <w:rsid w:val="00695BE5"/>
    <w:rsid w:val="006A266D"/>
    <w:rsid w:val="006C064F"/>
    <w:rsid w:val="006C074A"/>
    <w:rsid w:val="006C07EF"/>
    <w:rsid w:val="006C1A04"/>
    <w:rsid w:val="006D4AD4"/>
    <w:rsid w:val="006D4FF0"/>
    <w:rsid w:val="006F0F50"/>
    <w:rsid w:val="006F3B55"/>
    <w:rsid w:val="006F5E1E"/>
    <w:rsid w:val="00701178"/>
    <w:rsid w:val="007304D8"/>
    <w:rsid w:val="00731421"/>
    <w:rsid w:val="00740483"/>
    <w:rsid w:val="00746759"/>
    <w:rsid w:val="00757541"/>
    <w:rsid w:val="00764E57"/>
    <w:rsid w:val="007701CE"/>
    <w:rsid w:val="007833DD"/>
    <w:rsid w:val="00783567"/>
    <w:rsid w:val="0078794E"/>
    <w:rsid w:val="00792A37"/>
    <w:rsid w:val="00793EBC"/>
    <w:rsid w:val="007A2766"/>
    <w:rsid w:val="007A2D5A"/>
    <w:rsid w:val="007C1EAC"/>
    <w:rsid w:val="007C55B5"/>
    <w:rsid w:val="007D5876"/>
    <w:rsid w:val="007E3698"/>
    <w:rsid w:val="007E4B45"/>
    <w:rsid w:val="007E55C6"/>
    <w:rsid w:val="007E7581"/>
    <w:rsid w:val="007F2852"/>
    <w:rsid w:val="007F57EE"/>
    <w:rsid w:val="007F596D"/>
    <w:rsid w:val="007F5DFC"/>
    <w:rsid w:val="008004B7"/>
    <w:rsid w:val="00804E63"/>
    <w:rsid w:val="0080568D"/>
    <w:rsid w:val="008119E4"/>
    <w:rsid w:val="00812D1B"/>
    <w:rsid w:val="00815040"/>
    <w:rsid w:val="008201F4"/>
    <w:rsid w:val="008320CD"/>
    <w:rsid w:val="00832250"/>
    <w:rsid w:val="0083649E"/>
    <w:rsid w:val="00844009"/>
    <w:rsid w:val="008458DA"/>
    <w:rsid w:val="00863B88"/>
    <w:rsid w:val="00874966"/>
    <w:rsid w:val="008944FB"/>
    <w:rsid w:val="008A36EC"/>
    <w:rsid w:val="008A4AED"/>
    <w:rsid w:val="008B3716"/>
    <w:rsid w:val="008B671A"/>
    <w:rsid w:val="008B6FD1"/>
    <w:rsid w:val="008D4BA4"/>
    <w:rsid w:val="008D6B1B"/>
    <w:rsid w:val="00901E67"/>
    <w:rsid w:val="00942140"/>
    <w:rsid w:val="00947022"/>
    <w:rsid w:val="009556E8"/>
    <w:rsid w:val="00980CDC"/>
    <w:rsid w:val="0098389A"/>
    <w:rsid w:val="00984352"/>
    <w:rsid w:val="009924ED"/>
    <w:rsid w:val="009B2BE2"/>
    <w:rsid w:val="009B7769"/>
    <w:rsid w:val="009C306F"/>
    <w:rsid w:val="009C36C8"/>
    <w:rsid w:val="009D5A8A"/>
    <w:rsid w:val="009D6B08"/>
    <w:rsid w:val="009E3EBF"/>
    <w:rsid w:val="00A01E3F"/>
    <w:rsid w:val="00A06473"/>
    <w:rsid w:val="00A12009"/>
    <w:rsid w:val="00A13A60"/>
    <w:rsid w:val="00A30BEF"/>
    <w:rsid w:val="00A36034"/>
    <w:rsid w:val="00A60253"/>
    <w:rsid w:val="00A60EC1"/>
    <w:rsid w:val="00A652FE"/>
    <w:rsid w:val="00A702CF"/>
    <w:rsid w:val="00A7361C"/>
    <w:rsid w:val="00A7443F"/>
    <w:rsid w:val="00A946B7"/>
    <w:rsid w:val="00AB6B45"/>
    <w:rsid w:val="00AE3F37"/>
    <w:rsid w:val="00AF7191"/>
    <w:rsid w:val="00B00B6E"/>
    <w:rsid w:val="00B03FB5"/>
    <w:rsid w:val="00B047FC"/>
    <w:rsid w:val="00B0738A"/>
    <w:rsid w:val="00B1493B"/>
    <w:rsid w:val="00B478C4"/>
    <w:rsid w:val="00B50C05"/>
    <w:rsid w:val="00B52476"/>
    <w:rsid w:val="00B61C0C"/>
    <w:rsid w:val="00B70213"/>
    <w:rsid w:val="00B9231A"/>
    <w:rsid w:val="00B978BF"/>
    <w:rsid w:val="00BB4859"/>
    <w:rsid w:val="00BB58A9"/>
    <w:rsid w:val="00BC00B3"/>
    <w:rsid w:val="00BC2319"/>
    <w:rsid w:val="00BC628B"/>
    <w:rsid w:val="00BD3082"/>
    <w:rsid w:val="00BD4C55"/>
    <w:rsid w:val="00C05AF6"/>
    <w:rsid w:val="00C106AC"/>
    <w:rsid w:val="00C16A6A"/>
    <w:rsid w:val="00C21DB9"/>
    <w:rsid w:val="00C2280D"/>
    <w:rsid w:val="00C40F07"/>
    <w:rsid w:val="00C604EB"/>
    <w:rsid w:val="00C62601"/>
    <w:rsid w:val="00C62BE3"/>
    <w:rsid w:val="00C63395"/>
    <w:rsid w:val="00C86203"/>
    <w:rsid w:val="00C96331"/>
    <w:rsid w:val="00CD60FF"/>
    <w:rsid w:val="00CD790F"/>
    <w:rsid w:val="00CE06FB"/>
    <w:rsid w:val="00CE3531"/>
    <w:rsid w:val="00CE4BF5"/>
    <w:rsid w:val="00CF0C2A"/>
    <w:rsid w:val="00D1647D"/>
    <w:rsid w:val="00D229EB"/>
    <w:rsid w:val="00D33048"/>
    <w:rsid w:val="00D346BC"/>
    <w:rsid w:val="00D3725C"/>
    <w:rsid w:val="00D42358"/>
    <w:rsid w:val="00D42D92"/>
    <w:rsid w:val="00D514ED"/>
    <w:rsid w:val="00D52A29"/>
    <w:rsid w:val="00D57C86"/>
    <w:rsid w:val="00D642F8"/>
    <w:rsid w:val="00D709EF"/>
    <w:rsid w:val="00D7204B"/>
    <w:rsid w:val="00D77A00"/>
    <w:rsid w:val="00D77F6E"/>
    <w:rsid w:val="00D8562E"/>
    <w:rsid w:val="00D87F6D"/>
    <w:rsid w:val="00D917DD"/>
    <w:rsid w:val="00D93FBE"/>
    <w:rsid w:val="00DA19D5"/>
    <w:rsid w:val="00DB6D49"/>
    <w:rsid w:val="00DC2814"/>
    <w:rsid w:val="00DD23C8"/>
    <w:rsid w:val="00DE16BA"/>
    <w:rsid w:val="00DF09A1"/>
    <w:rsid w:val="00E023AA"/>
    <w:rsid w:val="00E061AF"/>
    <w:rsid w:val="00E135D1"/>
    <w:rsid w:val="00E2077A"/>
    <w:rsid w:val="00E27B42"/>
    <w:rsid w:val="00E303C1"/>
    <w:rsid w:val="00E411AD"/>
    <w:rsid w:val="00E46A09"/>
    <w:rsid w:val="00E46B44"/>
    <w:rsid w:val="00E510E7"/>
    <w:rsid w:val="00E667FC"/>
    <w:rsid w:val="00E81942"/>
    <w:rsid w:val="00E94758"/>
    <w:rsid w:val="00EA2D3D"/>
    <w:rsid w:val="00EB51B1"/>
    <w:rsid w:val="00EE125B"/>
    <w:rsid w:val="00F038E8"/>
    <w:rsid w:val="00F10D00"/>
    <w:rsid w:val="00F160DF"/>
    <w:rsid w:val="00F17069"/>
    <w:rsid w:val="00F2550C"/>
    <w:rsid w:val="00F37B9D"/>
    <w:rsid w:val="00F53168"/>
    <w:rsid w:val="00F5396A"/>
    <w:rsid w:val="00F60DF0"/>
    <w:rsid w:val="00F64E8C"/>
    <w:rsid w:val="00F6680C"/>
    <w:rsid w:val="00F6725A"/>
    <w:rsid w:val="00F67AD2"/>
    <w:rsid w:val="00F76FA7"/>
    <w:rsid w:val="00F91736"/>
    <w:rsid w:val="00FB07C7"/>
    <w:rsid w:val="00FB68D3"/>
    <w:rsid w:val="00FB6E4D"/>
    <w:rsid w:val="00FC100A"/>
    <w:rsid w:val="00FC1307"/>
    <w:rsid w:val="00FC5A3E"/>
    <w:rsid w:val="00FD0047"/>
    <w:rsid w:val="00FE2D31"/>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202"/>
    <w:pPr>
      <w:suppressAutoHyphens/>
      <w:spacing w:after="0" w:line="240" w:lineRule="auto"/>
    </w:pPr>
  </w:style>
  <w:style w:type="paragraph" w:styleId="1">
    <w:name w:val="heading 1"/>
    <w:basedOn w:val="a1"/>
    <w:next w:val="a1"/>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1"/>
    <w:next w:val="a1"/>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1"/>
    <w:next w:val="a1"/>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5">
    <w:name w:val="heading 5"/>
    <w:basedOn w:val="a1"/>
    <w:next w:val="a1"/>
    <w:link w:val="50"/>
    <w:qFormat/>
    <w:rsid w:val="0054179A"/>
    <w:pPr>
      <w:keepNext/>
      <w:suppressAutoHyphens w:val="0"/>
      <w:jc w:val="center"/>
      <w:outlineLvl w:val="4"/>
    </w:pPr>
    <w:rPr>
      <w:rFonts w:eastAsia="Times New Roman"/>
      <w:b/>
      <w:sz w:val="28"/>
      <w:szCs w:val="24"/>
      <w:lang w:eastAsia="ru-RU"/>
    </w:rPr>
  </w:style>
  <w:style w:type="paragraph" w:styleId="6">
    <w:name w:val="heading 6"/>
    <w:basedOn w:val="a1"/>
    <w:next w:val="a1"/>
    <w:link w:val="60"/>
    <w:qFormat/>
    <w:rsid w:val="00B00B6E"/>
    <w:pPr>
      <w:suppressAutoHyphens w:val="0"/>
      <w:spacing w:before="240" w:after="60"/>
      <w:outlineLvl w:val="5"/>
    </w:pPr>
    <w:rPr>
      <w:rFonts w:eastAsia="Times New Roman"/>
      <w:b/>
      <w:bCs/>
      <w:sz w:val="22"/>
      <w:lang w:eastAsia="ru-RU"/>
    </w:rPr>
  </w:style>
  <w:style w:type="paragraph" w:styleId="7">
    <w:name w:val="heading 7"/>
    <w:basedOn w:val="a1"/>
    <w:next w:val="a1"/>
    <w:link w:val="70"/>
    <w:unhideWhenUsed/>
    <w:qFormat/>
    <w:rsid w:val="0054179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1"/>
    <w:next w:val="a1"/>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rsid w:val="00FE5202"/>
    <w:rPr>
      <w:rFonts w:ascii="Impact" w:hAnsi="Impact"/>
      <w:color w:val="000000"/>
      <w:sz w:val="40"/>
    </w:rPr>
  </w:style>
  <w:style w:type="character" w:customStyle="1" w:styleId="a5">
    <w:name w:val="Заголовок сообщения (текст)"/>
    <w:rsid w:val="00FE5202"/>
    <w:rPr>
      <w:rFonts w:ascii="Arial Black" w:hAnsi="Arial Black"/>
      <w:spacing w:val="-10"/>
      <w:sz w:val="18"/>
    </w:rPr>
  </w:style>
  <w:style w:type="paragraph" w:customStyle="1" w:styleId="a6">
    <w:name w:val="Название документа"/>
    <w:basedOn w:val="a1"/>
    <w:next w:val="a1"/>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7"/>
    <w:rsid w:val="00FE5202"/>
    <w:pPr>
      <w:keepLines/>
      <w:tabs>
        <w:tab w:val="left" w:pos="27814"/>
      </w:tabs>
      <w:spacing w:line="180" w:lineRule="atLeast"/>
      <w:ind w:left="1134" w:hanging="1134"/>
    </w:pPr>
    <w:rPr>
      <w:rFonts w:ascii="Arial" w:hAnsi="Arial"/>
      <w:spacing w:val="-5"/>
      <w:sz w:val="20"/>
    </w:rPr>
  </w:style>
  <w:style w:type="paragraph" w:styleId="a8">
    <w:name w:val="header"/>
    <w:basedOn w:val="a1"/>
    <w:link w:val="a9"/>
    <w:uiPriority w:val="99"/>
    <w:rsid w:val="00FE5202"/>
    <w:pPr>
      <w:tabs>
        <w:tab w:val="center" w:pos="4153"/>
        <w:tab w:val="right" w:pos="8306"/>
      </w:tabs>
    </w:pPr>
    <w:rPr>
      <w:sz w:val="20"/>
    </w:rPr>
  </w:style>
  <w:style w:type="character" w:customStyle="1" w:styleId="a9">
    <w:name w:val="Верхний колонтитул Знак"/>
    <w:basedOn w:val="a2"/>
    <w:link w:val="a8"/>
    <w:uiPriority w:val="99"/>
    <w:rsid w:val="00FE5202"/>
    <w:rPr>
      <w:rFonts w:ascii="Times New Roman" w:eastAsia="Times New Roman" w:hAnsi="Times New Roman" w:cs="Times New Roman"/>
      <w:sz w:val="20"/>
      <w:szCs w:val="20"/>
      <w:lang w:eastAsia="ar-SA"/>
    </w:rPr>
  </w:style>
  <w:style w:type="paragraph" w:styleId="a7">
    <w:name w:val="Body Text"/>
    <w:basedOn w:val="a1"/>
    <w:link w:val="aa"/>
    <w:unhideWhenUsed/>
    <w:rsid w:val="00FE5202"/>
    <w:pPr>
      <w:spacing w:after="120"/>
    </w:pPr>
  </w:style>
  <w:style w:type="character" w:customStyle="1" w:styleId="aa">
    <w:name w:val="Основной текст Знак"/>
    <w:basedOn w:val="a2"/>
    <w:link w:val="a7"/>
    <w:rsid w:val="00FE5202"/>
    <w:rPr>
      <w:rFonts w:ascii="Times New Roman" w:eastAsia="Times New Roman" w:hAnsi="Times New Roman" w:cs="Times New Roman"/>
      <w:sz w:val="28"/>
      <w:szCs w:val="20"/>
      <w:lang w:eastAsia="ar-SA"/>
    </w:rPr>
  </w:style>
  <w:style w:type="paragraph" w:styleId="ab">
    <w:name w:val="Balloon Text"/>
    <w:basedOn w:val="a1"/>
    <w:link w:val="ac"/>
    <w:unhideWhenUsed/>
    <w:rsid w:val="00DF09A1"/>
    <w:rPr>
      <w:rFonts w:ascii="Tahoma" w:hAnsi="Tahoma" w:cs="Tahoma"/>
      <w:sz w:val="16"/>
      <w:szCs w:val="16"/>
    </w:rPr>
  </w:style>
  <w:style w:type="character" w:customStyle="1" w:styleId="ac">
    <w:name w:val="Текст выноски Знак"/>
    <w:basedOn w:val="a2"/>
    <w:link w:val="ab"/>
    <w:rsid w:val="00DF09A1"/>
    <w:rPr>
      <w:rFonts w:ascii="Tahoma" w:eastAsia="Times New Roman" w:hAnsi="Tahoma" w:cs="Tahoma"/>
      <w:sz w:val="16"/>
      <w:szCs w:val="16"/>
      <w:lang w:eastAsia="ar-SA"/>
    </w:rPr>
  </w:style>
  <w:style w:type="paragraph" w:customStyle="1" w:styleId="a0">
    <w:name w:val="Буллит"/>
    <w:basedOn w:val="a1"/>
    <w:link w:val="ad"/>
    <w:qFormat/>
    <w:rsid w:val="002F035E"/>
    <w:pPr>
      <w:numPr>
        <w:numId w:val="3"/>
      </w:numPr>
      <w:suppressAutoHyphens w:val="0"/>
      <w:spacing w:before="120"/>
      <w:jc w:val="both"/>
      <w:outlineLvl w:val="1"/>
    </w:pPr>
    <w:rPr>
      <w:rFonts w:ascii="Arial" w:hAnsi="Arial"/>
      <w:sz w:val="22"/>
      <w:lang w:val="x-none" w:eastAsia="x-none"/>
    </w:rPr>
  </w:style>
  <w:style w:type="character" w:customStyle="1" w:styleId="ad">
    <w:name w:val="Буллит Знак"/>
    <w:basedOn w:val="a2"/>
    <w:link w:val="a0"/>
    <w:rsid w:val="002F035E"/>
    <w:rPr>
      <w:rFonts w:ascii="Arial" w:hAnsi="Arial"/>
      <w:sz w:val="22"/>
      <w:lang w:val="x-none" w:eastAsia="x-none"/>
    </w:rPr>
  </w:style>
  <w:style w:type="character" w:customStyle="1" w:styleId="20">
    <w:name w:val="Заголовок 2 Знак"/>
    <w:basedOn w:val="a2"/>
    <w:link w:val="2"/>
    <w:rsid w:val="007C1EAC"/>
    <w:rPr>
      <w:rFonts w:asciiTheme="majorHAnsi" w:eastAsiaTheme="majorEastAsia" w:hAnsiTheme="majorHAnsi" w:cstheme="majorBidi"/>
      <w:b/>
      <w:bCs/>
      <w:color w:val="4F81BD" w:themeColor="accent1"/>
      <w:sz w:val="26"/>
      <w:szCs w:val="26"/>
      <w:lang w:eastAsia="ar-SA"/>
    </w:rPr>
  </w:style>
  <w:style w:type="paragraph" w:styleId="ae">
    <w:name w:val="Body Text Indent"/>
    <w:basedOn w:val="a1"/>
    <w:link w:val="af"/>
    <w:unhideWhenUsed/>
    <w:rsid w:val="00CD60FF"/>
    <w:pPr>
      <w:spacing w:after="120"/>
      <w:ind w:left="283"/>
    </w:pPr>
  </w:style>
  <w:style w:type="character" w:customStyle="1" w:styleId="af">
    <w:name w:val="Основной текст с отступом Знак"/>
    <w:basedOn w:val="a2"/>
    <w:link w:val="ae"/>
    <w:rsid w:val="00CD60FF"/>
    <w:rPr>
      <w:rFonts w:ascii="Times New Roman" w:eastAsia="Times New Roman" w:hAnsi="Times New Roman" w:cs="Times New Roman"/>
      <w:sz w:val="28"/>
      <w:szCs w:val="20"/>
      <w:lang w:eastAsia="ar-SA"/>
    </w:rPr>
  </w:style>
  <w:style w:type="paragraph" w:styleId="21">
    <w:name w:val="Body Text 2"/>
    <w:basedOn w:val="a1"/>
    <w:link w:val="22"/>
    <w:unhideWhenUsed/>
    <w:rsid w:val="00CD60FF"/>
    <w:pPr>
      <w:spacing w:after="120" w:line="480" w:lineRule="auto"/>
    </w:pPr>
  </w:style>
  <w:style w:type="character" w:customStyle="1" w:styleId="22">
    <w:name w:val="Основной текст 2 Знак"/>
    <w:basedOn w:val="a2"/>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1"/>
    <w:link w:val="24"/>
    <w:unhideWhenUsed/>
    <w:rsid w:val="00CD60FF"/>
    <w:pPr>
      <w:spacing w:after="120" w:line="480" w:lineRule="auto"/>
      <w:ind w:left="283"/>
    </w:pPr>
  </w:style>
  <w:style w:type="character" w:customStyle="1" w:styleId="24">
    <w:name w:val="Основной текст с отступом 2 Знак"/>
    <w:basedOn w:val="a2"/>
    <w:link w:val="23"/>
    <w:rsid w:val="00CD60FF"/>
    <w:rPr>
      <w:rFonts w:ascii="Times New Roman" w:eastAsia="Times New Roman" w:hAnsi="Times New Roman" w:cs="Times New Roman"/>
      <w:sz w:val="28"/>
      <w:szCs w:val="20"/>
      <w:lang w:eastAsia="ar-SA"/>
    </w:rPr>
  </w:style>
  <w:style w:type="character" w:styleId="af0">
    <w:name w:val="Hyperlink"/>
    <w:basedOn w:val="a2"/>
    <w:uiPriority w:val="99"/>
    <w:unhideWhenUsed/>
    <w:rsid w:val="00874966"/>
    <w:rPr>
      <w:color w:val="0000FF"/>
      <w:u w:val="single"/>
    </w:rPr>
  </w:style>
  <w:style w:type="character" w:customStyle="1" w:styleId="apple-converted-space">
    <w:name w:val="apple-converted-space"/>
    <w:basedOn w:val="a2"/>
    <w:rsid w:val="0056251F"/>
  </w:style>
  <w:style w:type="paragraph" w:styleId="af1">
    <w:name w:val="List Paragraph"/>
    <w:basedOn w:val="a1"/>
    <w:uiPriority w:val="34"/>
    <w:qFormat/>
    <w:rsid w:val="008320CD"/>
    <w:pPr>
      <w:ind w:left="720"/>
      <w:contextualSpacing/>
    </w:pPr>
  </w:style>
  <w:style w:type="paragraph" w:styleId="af2">
    <w:name w:val="footer"/>
    <w:basedOn w:val="a1"/>
    <w:link w:val="af3"/>
    <w:rsid w:val="0055099D"/>
    <w:pPr>
      <w:tabs>
        <w:tab w:val="center" w:pos="4677"/>
        <w:tab w:val="right" w:pos="9355"/>
      </w:tabs>
      <w:suppressAutoHyphens w:val="0"/>
    </w:pPr>
    <w:rPr>
      <w:rFonts w:eastAsia="Times New Roman"/>
      <w:sz w:val="20"/>
      <w:szCs w:val="20"/>
      <w:lang w:eastAsia="ru-RU"/>
    </w:rPr>
  </w:style>
  <w:style w:type="character" w:customStyle="1" w:styleId="af3">
    <w:name w:val="Нижний колонтитул Знак"/>
    <w:basedOn w:val="a2"/>
    <w:link w:val="af2"/>
    <w:uiPriority w:val="99"/>
    <w:rsid w:val="0055099D"/>
    <w:rPr>
      <w:rFonts w:eastAsia="Times New Roman"/>
      <w:sz w:val="20"/>
      <w:szCs w:val="20"/>
      <w:lang w:eastAsia="ru-RU"/>
    </w:rPr>
  </w:style>
  <w:style w:type="character" w:styleId="af4">
    <w:name w:val="page number"/>
    <w:basedOn w:val="a2"/>
    <w:rsid w:val="0055099D"/>
  </w:style>
  <w:style w:type="paragraph" w:styleId="af5">
    <w:name w:val="Block Text"/>
    <w:basedOn w:val="a1"/>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footnote text"/>
    <w:basedOn w:val="a1"/>
    <w:link w:val="af7"/>
    <w:unhideWhenUsed/>
    <w:rsid w:val="0055099D"/>
    <w:pPr>
      <w:suppressAutoHyphens w:val="0"/>
    </w:pPr>
    <w:rPr>
      <w:rFonts w:eastAsia="Calibri"/>
      <w:sz w:val="20"/>
      <w:szCs w:val="20"/>
    </w:rPr>
  </w:style>
  <w:style w:type="character" w:customStyle="1" w:styleId="af7">
    <w:name w:val="Текст сноски Знак"/>
    <w:basedOn w:val="a2"/>
    <w:link w:val="af6"/>
    <w:rsid w:val="0055099D"/>
    <w:rPr>
      <w:rFonts w:eastAsia="Calibri"/>
      <w:sz w:val="20"/>
      <w:szCs w:val="20"/>
    </w:rPr>
  </w:style>
  <w:style w:type="character" w:styleId="af8">
    <w:name w:val="footnote reference"/>
    <w:unhideWhenUsed/>
    <w:rsid w:val="0055099D"/>
    <w:rPr>
      <w:vertAlign w:val="superscript"/>
    </w:rPr>
  </w:style>
  <w:style w:type="character" w:customStyle="1" w:styleId="10">
    <w:name w:val="Заголовок 1 Знак"/>
    <w:basedOn w:val="a2"/>
    <w:link w:val="1"/>
    <w:rsid w:val="00B00B6E"/>
    <w:rPr>
      <w:rFonts w:ascii="Arial" w:eastAsia="MS Mincho" w:hAnsi="Arial"/>
      <w:b/>
      <w:bCs/>
      <w:sz w:val="22"/>
      <w:szCs w:val="20"/>
      <w:lang w:val="en-US" w:eastAsia="de-DE"/>
    </w:rPr>
  </w:style>
  <w:style w:type="character" w:customStyle="1" w:styleId="40">
    <w:name w:val="Заголовок 4 Знак"/>
    <w:basedOn w:val="a2"/>
    <w:link w:val="4"/>
    <w:rsid w:val="00B00B6E"/>
    <w:rPr>
      <w:rFonts w:ascii="Arial" w:eastAsia="MS Mincho" w:hAnsi="Arial"/>
      <w:b/>
      <w:bCs/>
      <w:sz w:val="22"/>
      <w:szCs w:val="20"/>
      <w:lang w:val="en-US" w:eastAsia="de-DE"/>
    </w:rPr>
  </w:style>
  <w:style w:type="character" w:customStyle="1" w:styleId="60">
    <w:name w:val="Заголовок 6 Знак"/>
    <w:basedOn w:val="a2"/>
    <w:link w:val="6"/>
    <w:rsid w:val="00B00B6E"/>
    <w:rPr>
      <w:rFonts w:eastAsia="Times New Roman"/>
      <w:b/>
      <w:bCs/>
      <w:sz w:val="22"/>
      <w:lang w:eastAsia="ru-RU"/>
    </w:rPr>
  </w:style>
  <w:style w:type="character" w:customStyle="1" w:styleId="80">
    <w:name w:val="Заголовок 8 Знак"/>
    <w:basedOn w:val="a2"/>
    <w:link w:val="8"/>
    <w:rsid w:val="00B00B6E"/>
    <w:rPr>
      <w:rFonts w:ascii="Calibri" w:eastAsia="Times New Roman" w:hAnsi="Calibri"/>
      <w:i/>
      <w:iCs/>
      <w:szCs w:val="24"/>
      <w:lang w:val="x-none" w:eastAsia="x-none"/>
    </w:rPr>
  </w:style>
  <w:style w:type="character" w:customStyle="1" w:styleId="90">
    <w:name w:val="Заголовок 9 Знак"/>
    <w:basedOn w:val="a2"/>
    <w:link w:val="9"/>
    <w:rsid w:val="00B00B6E"/>
    <w:rPr>
      <w:rFonts w:ascii="Cambria" w:eastAsia="Times New Roman" w:hAnsi="Cambria"/>
      <w:sz w:val="22"/>
      <w:lang w:val="x-none" w:eastAsia="x-none"/>
    </w:rPr>
  </w:style>
  <w:style w:type="paragraph" w:styleId="31">
    <w:name w:val="Body Text 3"/>
    <w:basedOn w:val="a1"/>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2"/>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9">
    <w:name w:val="annotation text"/>
    <w:basedOn w:val="a1"/>
    <w:link w:val="afa"/>
    <w:semiHidden/>
    <w:rsid w:val="00B00B6E"/>
    <w:pPr>
      <w:suppressAutoHyphens w:val="0"/>
    </w:pPr>
    <w:rPr>
      <w:rFonts w:eastAsia="Times New Roman"/>
      <w:sz w:val="20"/>
      <w:szCs w:val="20"/>
      <w:lang w:eastAsia="ru-RU"/>
    </w:rPr>
  </w:style>
  <w:style w:type="character" w:customStyle="1" w:styleId="afa">
    <w:name w:val="Текст примечания Знак"/>
    <w:basedOn w:val="a2"/>
    <w:link w:val="af9"/>
    <w:semiHidden/>
    <w:rsid w:val="00B00B6E"/>
    <w:rPr>
      <w:rFonts w:eastAsia="Times New Roman"/>
      <w:sz w:val="20"/>
      <w:szCs w:val="20"/>
      <w:lang w:eastAsia="ru-RU"/>
    </w:rPr>
  </w:style>
  <w:style w:type="paragraph" w:styleId="afb">
    <w:name w:val="annotation subject"/>
    <w:basedOn w:val="af9"/>
    <w:next w:val="af9"/>
    <w:link w:val="afc"/>
    <w:semiHidden/>
    <w:rsid w:val="00B00B6E"/>
    <w:rPr>
      <w:rFonts w:eastAsia="MS Mincho"/>
      <w:b/>
      <w:bCs/>
      <w:lang w:eastAsia="de-DE"/>
    </w:rPr>
  </w:style>
  <w:style w:type="character" w:customStyle="1" w:styleId="afc">
    <w:name w:val="Тема примечания Знак"/>
    <w:basedOn w:val="afa"/>
    <w:link w:val="afb"/>
    <w:semiHidden/>
    <w:rsid w:val="00B00B6E"/>
    <w:rPr>
      <w:rFonts w:eastAsia="MS Mincho"/>
      <w:b/>
      <w:bCs/>
      <w:sz w:val="20"/>
      <w:szCs w:val="20"/>
      <w:lang w:eastAsia="de-DE"/>
    </w:rPr>
  </w:style>
  <w:style w:type="paragraph" w:customStyle="1" w:styleId="110">
    <w:name w:val="Обычный + 11 пт"/>
    <w:aliases w:val="По ширине"/>
    <w:basedOn w:val="a1"/>
    <w:rsid w:val="00B00B6E"/>
    <w:pPr>
      <w:suppressAutoHyphens w:val="0"/>
      <w:jc w:val="both"/>
    </w:pPr>
    <w:rPr>
      <w:rFonts w:eastAsia="MS Mincho"/>
      <w:sz w:val="22"/>
      <w:lang w:eastAsia="de-DE"/>
    </w:rPr>
  </w:style>
  <w:style w:type="paragraph" w:customStyle="1" w:styleId="Ref">
    <w:name w:val="Ref."/>
    <w:basedOn w:val="a1"/>
    <w:rsid w:val="00B00B6E"/>
    <w:pPr>
      <w:suppressAutoHyphens w:val="0"/>
    </w:pPr>
    <w:rPr>
      <w:rFonts w:ascii="Futuris" w:eastAsia="Times New Roman" w:hAnsi="Futuris"/>
      <w:sz w:val="22"/>
      <w:szCs w:val="20"/>
      <w:lang w:eastAsia="ru-RU"/>
    </w:rPr>
  </w:style>
  <w:style w:type="paragraph" w:styleId="afd">
    <w:name w:val="toa heading"/>
    <w:basedOn w:val="a1"/>
    <w:next w:val="a1"/>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1"/>
    <w:rsid w:val="00B00B6E"/>
    <w:pPr>
      <w:numPr>
        <w:ilvl w:val="1"/>
        <w:numId w:val="10"/>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1"/>
    <w:rsid w:val="00B00B6E"/>
    <w:pPr>
      <w:keepNext/>
      <w:numPr>
        <w:numId w:val="10"/>
      </w:numPr>
      <w:suppressAutoHyphens w:val="0"/>
      <w:spacing w:before="240" w:after="120" w:line="288" w:lineRule="auto"/>
      <w:outlineLvl w:val="0"/>
    </w:pPr>
    <w:rPr>
      <w:rFonts w:eastAsia="Times New Roman"/>
      <w:b/>
      <w:szCs w:val="20"/>
      <w:lang w:eastAsia="ru-RU"/>
    </w:rPr>
  </w:style>
  <w:style w:type="paragraph" w:customStyle="1" w:styleId="afe">
    <w:name w:val="Îáû÷íûé"/>
    <w:rsid w:val="00B00B6E"/>
    <w:pPr>
      <w:spacing w:after="0" w:line="240" w:lineRule="auto"/>
    </w:pPr>
    <w:rPr>
      <w:rFonts w:eastAsia="Times New Roman"/>
      <w:szCs w:val="20"/>
      <w:lang w:val="en-GB" w:eastAsia="ru-RU"/>
    </w:rPr>
  </w:style>
  <w:style w:type="paragraph" w:customStyle="1" w:styleId="BodyText21">
    <w:name w:val="Body Text 21"/>
    <w:basedOn w:val="a1"/>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8"/>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f">
    <w:name w:val="Revision"/>
    <w:hidden/>
    <w:uiPriority w:val="99"/>
    <w:semiHidden/>
    <w:rsid w:val="00B00B6E"/>
    <w:pPr>
      <w:spacing w:after="0" w:line="240" w:lineRule="auto"/>
    </w:pPr>
    <w:rPr>
      <w:rFonts w:eastAsia="Times New Roman"/>
      <w:szCs w:val="24"/>
      <w:lang w:eastAsia="ru-RU"/>
    </w:rPr>
  </w:style>
  <w:style w:type="character" w:styleId="aff0">
    <w:name w:val="annotation reference"/>
    <w:rsid w:val="00B00B6E"/>
    <w:rPr>
      <w:sz w:val="16"/>
      <w:szCs w:val="16"/>
    </w:rPr>
  </w:style>
  <w:style w:type="paragraph" w:customStyle="1" w:styleId="210">
    <w:name w:val="Основной текст 21"/>
    <w:basedOn w:val="a1"/>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1"/>
    <w:rsid w:val="00B00B6E"/>
    <w:pPr>
      <w:spacing w:after="120"/>
    </w:pPr>
    <w:rPr>
      <w:rFonts w:eastAsia="MS Mincho"/>
      <w:sz w:val="16"/>
      <w:szCs w:val="16"/>
      <w:lang w:eastAsia="ar-SA"/>
    </w:rPr>
  </w:style>
  <w:style w:type="paragraph" w:customStyle="1" w:styleId="211">
    <w:name w:val="Основной текст 21"/>
    <w:basedOn w:val="a1"/>
    <w:rsid w:val="00B00B6E"/>
    <w:pPr>
      <w:autoSpaceDE w:val="0"/>
      <w:jc w:val="both"/>
    </w:pPr>
    <w:rPr>
      <w:rFonts w:eastAsia="Times New Roman"/>
      <w:sz w:val="22"/>
      <w:szCs w:val="24"/>
      <w:lang w:eastAsia="ar-SA"/>
    </w:rPr>
  </w:style>
  <w:style w:type="character" w:customStyle="1" w:styleId="hps">
    <w:name w:val="hps"/>
    <w:basedOn w:val="a2"/>
    <w:rsid w:val="00B00B6E"/>
  </w:style>
  <w:style w:type="paragraph" w:styleId="aff1">
    <w:name w:val="No Spacing"/>
    <w:qFormat/>
    <w:rsid w:val="00B00B6E"/>
    <w:pPr>
      <w:spacing w:after="0" w:line="240" w:lineRule="auto"/>
    </w:pPr>
    <w:rPr>
      <w:rFonts w:ascii="Calibri" w:eastAsia="Times New Roman" w:hAnsi="Calibri"/>
      <w:sz w:val="22"/>
      <w:lang w:eastAsia="ru-RU"/>
    </w:rPr>
  </w:style>
  <w:style w:type="paragraph" w:styleId="aff2">
    <w:name w:val="Title"/>
    <w:basedOn w:val="a1"/>
    <w:link w:val="13"/>
    <w:qFormat/>
    <w:rsid w:val="00984352"/>
    <w:pPr>
      <w:suppressAutoHyphens w:val="0"/>
      <w:jc w:val="center"/>
    </w:pPr>
    <w:rPr>
      <w:rFonts w:eastAsia="Times New Roman"/>
      <w:b/>
      <w:bCs/>
      <w:szCs w:val="24"/>
      <w:lang w:eastAsia="ru-RU"/>
    </w:rPr>
  </w:style>
  <w:style w:type="character" w:customStyle="1" w:styleId="13">
    <w:name w:val="Название Знак1"/>
    <w:basedOn w:val="a2"/>
    <w:link w:val="aff2"/>
    <w:rsid w:val="00984352"/>
    <w:rPr>
      <w:rFonts w:eastAsia="Times New Roman"/>
      <w:b/>
      <w:bCs/>
      <w:szCs w:val="24"/>
      <w:lang w:eastAsia="ru-RU"/>
    </w:rPr>
  </w:style>
  <w:style w:type="paragraph" w:customStyle="1" w:styleId="Style20">
    <w:name w:val="Style20"/>
    <w:basedOn w:val="a1"/>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1"/>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2"/>
    <w:uiPriority w:val="22"/>
    <w:qFormat/>
    <w:rsid w:val="005E2815"/>
    <w:rPr>
      <w:b/>
      <w:bCs/>
    </w:rPr>
  </w:style>
  <w:style w:type="character" w:customStyle="1" w:styleId="14">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 w:type="character" w:customStyle="1" w:styleId="70">
    <w:name w:val="Заголовок 7 Знак"/>
    <w:basedOn w:val="a2"/>
    <w:link w:val="7"/>
    <w:rsid w:val="0054179A"/>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54179A"/>
    <w:rPr>
      <w:rFonts w:eastAsia="Times New Roman"/>
      <w:b/>
      <w:sz w:val="28"/>
      <w:szCs w:val="24"/>
      <w:lang w:eastAsia="ru-RU"/>
    </w:rPr>
  </w:style>
  <w:style w:type="paragraph" w:customStyle="1" w:styleId="sss">
    <w:name w:val="sss"/>
    <w:basedOn w:val="a1"/>
    <w:rsid w:val="0054179A"/>
    <w:pPr>
      <w:suppressAutoHyphens w:val="0"/>
    </w:pPr>
    <w:rPr>
      <w:rFonts w:eastAsia="Times New Roman"/>
      <w:sz w:val="28"/>
      <w:szCs w:val="20"/>
      <w:lang w:eastAsia="ru-RU"/>
    </w:rPr>
  </w:style>
  <w:style w:type="paragraph" w:customStyle="1" w:styleId="sss1">
    <w:name w:val="sss_1"/>
    <w:basedOn w:val="a1"/>
    <w:rsid w:val="0054179A"/>
    <w:pPr>
      <w:framePr w:hSpace="142" w:wrap="around" w:vAnchor="text" w:hAnchor="text" w:y="1"/>
      <w:suppressAutoHyphens w:val="0"/>
    </w:pPr>
    <w:rPr>
      <w:rFonts w:eastAsia="Times New Roman"/>
      <w:sz w:val="28"/>
      <w:szCs w:val="20"/>
      <w:lang w:eastAsia="ru-RU"/>
    </w:rPr>
  </w:style>
  <w:style w:type="table" w:styleId="aff5">
    <w:name w:val="Table Grid"/>
    <w:basedOn w:val="a3"/>
    <w:rsid w:val="0054179A"/>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аблица перечень"/>
    <w:basedOn w:val="a1"/>
    <w:rsid w:val="0054179A"/>
    <w:pPr>
      <w:keepLines/>
      <w:numPr>
        <w:numId w:val="1"/>
      </w:numPr>
      <w:tabs>
        <w:tab w:val="left" w:pos="227"/>
        <w:tab w:val="left" w:pos="360"/>
      </w:tabs>
      <w:spacing w:before="20" w:after="20" w:line="240" w:lineRule="exact"/>
      <w:ind w:left="227" w:right="57"/>
    </w:pPr>
    <w:rPr>
      <w:rFonts w:eastAsia="Times New Roman" w:cs="Calibri"/>
      <w:szCs w:val="20"/>
      <w:lang w:val="x-none" w:eastAsia="ar-SA"/>
    </w:rPr>
  </w:style>
  <w:style w:type="character" w:styleId="aff6">
    <w:name w:val="FollowedHyperlink"/>
    <w:uiPriority w:val="99"/>
    <w:unhideWhenUsed/>
    <w:rsid w:val="0054179A"/>
    <w:rPr>
      <w:color w:val="800080"/>
      <w:u w:val="single"/>
    </w:rPr>
  </w:style>
  <w:style w:type="paragraph" w:customStyle="1" w:styleId="font5">
    <w:name w:val="font5"/>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6">
    <w:name w:val="font6"/>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7">
    <w:name w:val="font7"/>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font8">
    <w:name w:val="font8"/>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xl63">
    <w:name w:val="xl63"/>
    <w:basedOn w:val="a1"/>
    <w:rsid w:val="0054179A"/>
    <w:pPr>
      <w:suppressAutoHyphens w:val="0"/>
      <w:spacing w:before="100" w:beforeAutospacing="1" w:after="100" w:afterAutospacing="1"/>
      <w:jc w:val="center"/>
      <w:textAlignment w:val="center"/>
    </w:pPr>
    <w:rPr>
      <w:rFonts w:eastAsia="Times New Roman"/>
      <w:szCs w:val="24"/>
      <w:lang w:eastAsia="ru-RU"/>
    </w:rPr>
  </w:style>
  <w:style w:type="paragraph" w:customStyle="1" w:styleId="xl64">
    <w:name w:val="xl64"/>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5">
    <w:name w:val="xl65"/>
    <w:basedOn w:val="a1"/>
    <w:rsid w:val="0054179A"/>
    <w:pPr>
      <w:pBdr>
        <w:top w:val="single" w:sz="8"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6">
    <w:name w:val="xl66"/>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67">
    <w:name w:val="xl67"/>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8">
    <w:name w:val="xl68"/>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9">
    <w:name w:val="xl69"/>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0">
    <w:name w:val="xl70"/>
    <w:basedOn w:val="a1"/>
    <w:rsid w:val="0054179A"/>
    <w:pPr>
      <w:pBdr>
        <w:top w:val="single" w:sz="8"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1">
    <w:name w:val="xl71"/>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2">
    <w:name w:val="xl72"/>
    <w:basedOn w:val="a1"/>
    <w:rsid w:val="0054179A"/>
    <w:pPr>
      <w:pBdr>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3">
    <w:name w:val="xl73"/>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4">
    <w:name w:val="xl74"/>
    <w:basedOn w:val="a1"/>
    <w:rsid w:val="0054179A"/>
    <w:pPr>
      <w:pBdr>
        <w:top w:val="single" w:sz="4"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5">
    <w:name w:val="xl75"/>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6">
    <w:name w:val="xl7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7">
    <w:name w:val="xl77"/>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8">
    <w:name w:val="xl78"/>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9">
    <w:name w:val="xl79"/>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0">
    <w:name w:val="xl80"/>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81">
    <w:name w:val="xl81"/>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2">
    <w:name w:val="xl82"/>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3">
    <w:name w:val="xl83"/>
    <w:basedOn w:val="a1"/>
    <w:rsid w:val="0054179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84">
    <w:name w:val="xl84"/>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85">
    <w:name w:val="xl8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6">
    <w:name w:val="xl8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7">
    <w:name w:val="xl87"/>
    <w:basedOn w:val="a1"/>
    <w:rsid w:val="0054179A"/>
    <w:pPr>
      <w:pBdr>
        <w:top w:val="single" w:sz="4" w:space="0" w:color="auto"/>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8">
    <w:name w:val="xl88"/>
    <w:basedOn w:val="a1"/>
    <w:rsid w:val="0054179A"/>
    <w:pPr>
      <w:pBdr>
        <w:top w:val="single" w:sz="4" w:space="0" w:color="auto"/>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9">
    <w:name w:val="xl89"/>
    <w:basedOn w:val="a1"/>
    <w:rsid w:val="0054179A"/>
    <w:pPr>
      <w:pBdr>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0">
    <w:name w:val="xl90"/>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1">
    <w:name w:val="xl91"/>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2">
    <w:name w:val="xl92"/>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93">
    <w:name w:val="xl93"/>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4">
    <w:name w:val="xl94"/>
    <w:basedOn w:val="a1"/>
    <w:rsid w:val="0054179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5">
    <w:name w:val="xl95"/>
    <w:basedOn w:val="a1"/>
    <w:rsid w:val="0054179A"/>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6">
    <w:name w:val="xl96"/>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7">
    <w:name w:val="xl97"/>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8">
    <w:name w:val="xl98"/>
    <w:basedOn w:val="a1"/>
    <w:rsid w:val="0054179A"/>
    <w:pPr>
      <w:pBdr>
        <w:top w:val="single" w:sz="4" w:space="0" w:color="auto"/>
        <w:left w:val="single" w:sz="4" w:space="0" w:color="auto"/>
        <w:bottom w:val="single" w:sz="4" w:space="0" w:color="auto"/>
        <w:right w:val="single" w:sz="12"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9">
    <w:name w:val="xl99"/>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0">
    <w:name w:val="xl100"/>
    <w:basedOn w:val="a1"/>
    <w:rsid w:val="0054179A"/>
    <w:pPr>
      <w:pBdr>
        <w:top w:val="single" w:sz="4" w:space="0" w:color="auto"/>
        <w:left w:val="single" w:sz="4" w:space="0" w:color="auto"/>
        <w:bottom w:val="single" w:sz="4" w:space="0" w:color="auto"/>
        <w:righ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1">
    <w:name w:val="xl101"/>
    <w:basedOn w:val="a1"/>
    <w:rsid w:val="0054179A"/>
    <w:pPr>
      <w:pBdr>
        <w:lef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2">
    <w:name w:val="xl102"/>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3">
    <w:name w:val="xl103"/>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4">
    <w:name w:val="xl104"/>
    <w:basedOn w:val="a1"/>
    <w:rsid w:val="0054179A"/>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5">
    <w:name w:val="xl10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6">
    <w:name w:val="xl106"/>
    <w:basedOn w:val="a1"/>
    <w:rsid w:val="0054179A"/>
    <w:pPr>
      <w:pBdr>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7">
    <w:name w:val="xl107"/>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8">
    <w:name w:val="xl108"/>
    <w:basedOn w:val="a1"/>
    <w:rsid w:val="0054179A"/>
    <w:pPr>
      <w:pBdr>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9">
    <w:name w:val="xl109"/>
    <w:basedOn w:val="a1"/>
    <w:rsid w:val="0054179A"/>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0">
    <w:name w:val="xl110"/>
    <w:basedOn w:val="a1"/>
    <w:rsid w:val="0054179A"/>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1">
    <w:name w:val="xl111"/>
    <w:basedOn w:val="a1"/>
    <w:rsid w:val="0054179A"/>
    <w:pPr>
      <w:pBdr>
        <w:top w:val="single" w:sz="4" w:space="0" w:color="auto"/>
        <w:left w:val="single" w:sz="12"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2">
    <w:name w:val="xl112"/>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3">
    <w:name w:val="xl113"/>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4">
    <w:name w:val="xl114"/>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5">
    <w:name w:val="xl115"/>
    <w:basedOn w:val="a1"/>
    <w:rsid w:val="0054179A"/>
    <w:pPr>
      <w:pBdr>
        <w:top w:val="single" w:sz="4" w:space="0" w:color="auto"/>
        <w:left w:val="single" w:sz="4" w:space="0" w:color="auto"/>
        <w:bottom w:val="single" w:sz="8" w:space="0" w:color="auto"/>
        <w:right w:val="single" w:sz="8"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6">
    <w:name w:val="xl116"/>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alibri" w:eastAsia="Times New Roman" w:hAnsi="Calibri" w:cs="Calibri"/>
      <w:szCs w:val="24"/>
      <w:lang w:eastAsia="ru-RU"/>
    </w:rPr>
  </w:style>
  <w:style w:type="paragraph" w:customStyle="1" w:styleId="xl117">
    <w:name w:val="xl117"/>
    <w:basedOn w:val="a1"/>
    <w:rsid w:val="0054179A"/>
    <w:pPr>
      <w:pBdr>
        <w:top w:val="single" w:sz="4" w:space="0" w:color="auto"/>
        <w:left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8">
    <w:name w:val="xl118"/>
    <w:basedOn w:val="a1"/>
    <w:rsid w:val="0054179A"/>
    <w:pPr>
      <w:pBdr>
        <w:top w:val="single" w:sz="4" w:space="0" w:color="auto"/>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9">
    <w:name w:val="xl119"/>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20">
    <w:name w:val="xl120"/>
    <w:basedOn w:val="a1"/>
    <w:rsid w:val="0054179A"/>
    <w:pPr>
      <w:pBdr>
        <w:top w:val="single" w:sz="8"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1">
    <w:name w:val="xl121"/>
    <w:basedOn w:val="a1"/>
    <w:rsid w:val="0054179A"/>
    <w:pPr>
      <w:pBdr>
        <w:top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2">
    <w:name w:val="xl122"/>
    <w:basedOn w:val="a1"/>
    <w:rsid w:val="0054179A"/>
    <w:pPr>
      <w:pBdr>
        <w:top w:val="single" w:sz="4"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3">
    <w:name w:val="xl123"/>
    <w:basedOn w:val="a1"/>
    <w:rsid w:val="0054179A"/>
    <w:pPr>
      <w:pBdr>
        <w:top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4">
    <w:name w:val="xl124"/>
    <w:basedOn w:val="a1"/>
    <w:rsid w:val="0054179A"/>
    <w:pPr>
      <w:pBdr>
        <w:top w:val="single" w:sz="4" w:space="0" w:color="auto"/>
        <w:left w:val="single" w:sz="8"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5">
    <w:name w:val="xl125"/>
    <w:basedOn w:val="a1"/>
    <w:rsid w:val="0054179A"/>
    <w:pPr>
      <w:pBdr>
        <w:top w:val="single" w:sz="4"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6">
    <w:name w:val="xl126"/>
    <w:basedOn w:val="a1"/>
    <w:rsid w:val="0054179A"/>
    <w:pPr>
      <w:pBdr>
        <w:top w:val="single" w:sz="4" w:space="0" w:color="auto"/>
        <w:bottom w:val="single" w:sz="8" w:space="0" w:color="auto"/>
        <w:right w:val="single" w:sz="12"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aff7">
    <w:basedOn w:val="a1"/>
    <w:next w:val="aff2"/>
    <w:link w:val="aff8"/>
    <w:qFormat/>
    <w:rsid w:val="003A0EA0"/>
    <w:pPr>
      <w:suppressAutoHyphens w:val="0"/>
      <w:ind w:firstLine="709"/>
      <w:jc w:val="center"/>
    </w:pPr>
    <w:rPr>
      <w:rFonts w:eastAsia="Times New Roman"/>
      <w:b/>
      <w:sz w:val="28"/>
      <w:szCs w:val="24"/>
      <w:lang w:eastAsia="ru-RU"/>
    </w:rPr>
  </w:style>
  <w:style w:type="character" w:customStyle="1" w:styleId="aff8">
    <w:name w:val="Название Знак"/>
    <w:link w:val="aff7"/>
    <w:rsid w:val="004578BD"/>
    <w:rPr>
      <w:rFonts w:eastAsia="Times New Roman"/>
      <w:b/>
      <w:sz w:val="28"/>
      <w:szCs w:val="24"/>
      <w:lang w:eastAsia="ru-RU"/>
    </w:rPr>
  </w:style>
  <w:style w:type="paragraph" w:customStyle="1" w:styleId="aff9">
    <w:basedOn w:val="a1"/>
    <w:next w:val="aff2"/>
    <w:qFormat/>
    <w:rsid w:val="007701CE"/>
    <w:pPr>
      <w:suppressAutoHyphens w:val="0"/>
      <w:ind w:firstLine="709"/>
      <w:jc w:val="center"/>
    </w:pPr>
    <w:rPr>
      <w:rFonts w:eastAsia="Times New Roman"/>
      <w:b/>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image" Target="media/image1.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footer" Target="footer5.xml"/><Relationship Id="rId10" Type="http://schemas.openxmlformats.org/officeDocument/2006/relationships/hyperlink" Target="http://refinery.yaroslavl.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image" Target="media/image2.emf"/><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7B10C-E9D6-4814-A0E2-25EA854E4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5209</Words>
  <Characters>29692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34832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Прокофьев Олег Викторович</cp:lastModifiedBy>
  <cp:revision>5</cp:revision>
  <cp:lastPrinted>2017-08-10T06:56:00Z</cp:lastPrinted>
  <dcterms:created xsi:type="dcterms:W3CDTF">2017-07-28T10:32:00Z</dcterms:created>
  <dcterms:modified xsi:type="dcterms:W3CDTF">2017-08-19T05:40:00Z</dcterms:modified>
</cp:coreProperties>
</file>